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645E7891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63450C">
        <w:rPr>
          <w:rFonts w:ascii="Arial" w:hAnsi="Arial" w:cs="Arial"/>
          <w:b/>
          <w:sz w:val="24"/>
          <w:szCs w:val="24"/>
        </w:rPr>
        <w:t>6</w:t>
      </w:r>
      <w:r w:rsidR="00C0654F">
        <w:rPr>
          <w:rFonts w:ascii="Arial" w:hAnsi="Arial" w:cs="Arial"/>
          <w:b/>
          <w:sz w:val="24"/>
          <w:szCs w:val="24"/>
        </w:rPr>
        <w:t>-bis-</w:t>
      </w:r>
      <w:r w:rsidR="00DB7CF5">
        <w:rPr>
          <w:rFonts w:ascii="Arial" w:hAnsi="Arial" w:cs="Arial"/>
          <w:b/>
          <w:sz w:val="24"/>
          <w:szCs w:val="24"/>
        </w:rPr>
        <w:t>e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D962AB" w:rsidRPr="00D962AB">
        <w:rPr>
          <w:rFonts w:ascii="Arial" w:hAnsi="Arial" w:cs="Arial"/>
          <w:b/>
          <w:sz w:val="24"/>
          <w:szCs w:val="24"/>
        </w:rPr>
        <w:t>R4-2304680</w:t>
      </w:r>
    </w:p>
    <w:p w14:paraId="2C642D1A" w14:textId="3FE4C51C" w:rsidR="0056776D" w:rsidRPr="00346CA9" w:rsidRDefault="00060D74" w:rsidP="0056776D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 meeting</w:t>
      </w:r>
      <w:r w:rsidR="0056776D">
        <w:rPr>
          <w:rFonts w:ascii="Arial" w:hAnsi="Arial" w:cs="Arial"/>
          <w:b/>
          <w:sz w:val="24"/>
        </w:rPr>
        <w:t>,</w:t>
      </w:r>
      <w:r w:rsidR="0056776D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</w:t>
      </w:r>
      <w:r w:rsidR="0056776D">
        <w:rPr>
          <w:rFonts w:ascii="Arial" w:hAnsi="Arial" w:cs="Arial"/>
          <w:b/>
          <w:sz w:val="24"/>
        </w:rPr>
        <w:t>7</w:t>
      </w:r>
      <w:r w:rsidR="0056776D" w:rsidRPr="00346CA9">
        <w:rPr>
          <w:rFonts w:ascii="Arial" w:hAnsi="Arial" w:cs="Arial"/>
          <w:b/>
          <w:sz w:val="24"/>
          <w:vertAlign w:val="superscript"/>
        </w:rPr>
        <w:t>th</w:t>
      </w:r>
      <w:r w:rsidR="0056776D"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033927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C0654F">
        <w:rPr>
          <w:rFonts w:ascii="Arial" w:hAnsi="Arial" w:cs="Arial"/>
          <w:b/>
          <w:sz w:val="24"/>
        </w:rPr>
        <w:t xml:space="preserve">of </w:t>
      </w:r>
      <w:r>
        <w:rPr>
          <w:rFonts w:ascii="Arial" w:hAnsi="Arial" w:cs="Arial"/>
          <w:b/>
          <w:sz w:val="24"/>
        </w:rPr>
        <w:t>April</w:t>
      </w:r>
      <w:r w:rsidR="0056776D" w:rsidRPr="00346CA9">
        <w:rPr>
          <w:rFonts w:ascii="Arial" w:hAnsi="Arial" w:cs="Arial"/>
          <w:b/>
          <w:sz w:val="24"/>
        </w:rPr>
        <w:t xml:space="preserve"> 202</w:t>
      </w:r>
      <w:r w:rsidR="0056776D">
        <w:rPr>
          <w:rFonts w:ascii="Arial" w:hAnsi="Arial" w:cs="Arial"/>
          <w:b/>
          <w:sz w:val="24"/>
        </w:rPr>
        <w:t>3</w:t>
      </w:r>
    </w:p>
    <w:p w14:paraId="5F00CF13" w14:textId="2EB792B6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F623A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A96936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F623A">
        <w:rPr>
          <w:rFonts w:ascii="Arial" w:hAnsi="Arial" w:cs="Arial"/>
          <w:bCs/>
          <w:noProof/>
          <w:sz w:val="24"/>
          <w:szCs w:val="24"/>
          <w:lang w:val="sv-SE" w:eastAsia="en-US"/>
        </w:rPr>
        <w:t>2</w:t>
      </w:r>
      <w:r w:rsidR="00B84A05">
        <w:rPr>
          <w:rFonts w:ascii="Arial" w:hAnsi="Arial" w:cs="Arial"/>
          <w:bCs/>
          <w:noProof/>
          <w:sz w:val="24"/>
          <w:szCs w:val="24"/>
          <w:lang w:val="sv-SE" w:eastAsia="en-US"/>
        </w:rPr>
        <w:t>7</w:t>
      </w:r>
      <w:r w:rsidR="00A96936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294BCD15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56677" w:rsidRPr="00033927">
        <w:rPr>
          <w:rFonts w:ascii="Arial" w:hAnsi="Arial" w:cs="Arial"/>
          <w:bCs/>
          <w:noProof/>
          <w:sz w:val="24"/>
          <w:szCs w:val="24"/>
          <w:lang w:val="en-US" w:eastAsia="en-US"/>
        </w:rPr>
        <w:t>Simulation assumptions for co-existence study for above 10GHz bands</w:t>
      </w:r>
    </w:p>
    <w:bookmarkEnd w:id="2"/>
    <w:p w14:paraId="62A8361D" w14:textId="7629E921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7BC0D473" w14:textId="29F4D39D" w:rsidR="005A107B" w:rsidRPr="00696255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DB7CF5">
        <w:rPr>
          <w:lang w:val="en-US"/>
        </w:rPr>
        <w:t>106</w:t>
      </w:r>
      <w:r w:rsidRPr="00D03575">
        <w:rPr>
          <w:lang w:val="en-US"/>
        </w:rPr>
        <w:t xml:space="preserve">, </w:t>
      </w:r>
      <w:r>
        <w:rPr>
          <w:lang w:val="en-US"/>
        </w:rPr>
        <w:t>NTN</w:t>
      </w:r>
      <w:r w:rsidR="009E0C2F">
        <w:rPr>
          <w:lang w:val="en-US"/>
        </w:rPr>
        <w:t>-TN</w:t>
      </w:r>
      <w:r>
        <w:rPr>
          <w:lang w:val="en-US"/>
        </w:rPr>
        <w:t xml:space="preserve"> </w:t>
      </w:r>
      <w:r w:rsidRPr="00D03575">
        <w:rPr>
          <w:lang w:val="en-US"/>
        </w:rPr>
        <w:t xml:space="preserve">co-existence </w:t>
      </w:r>
      <w:r>
        <w:rPr>
          <w:lang w:val="en-US"/>
        </w:rPr>
        <w:t xml:space="preserve">simulation </w:t>
      </w:r>
      <w:r w:rsidR="006E5CEE">
        <w:rPr>
          <w:lang w:val="en-US"/>
        </w:rPr>
        <w:t xml:space="preserve">assumptions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>and RAN4 agreed to consider the</w:t>
      </w:r>
      <w:r w:rsidRPr="0023066D">
        <w:rPr>
          <w:lang w:val="en-US"/>
        </w:rPr>
        <w:t xml:space="preserve"> </w:t>
      </w:r>
      <w:r>
        <w:rPr>
          <w:lang w:val="en-US"/>
        </w:rPr>
        <w:t xml:space="preserve">simulation assumptions 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 w:rsidR="00E26015">
        <w:rPr>
          <w:lang w:val="en-US"/>
        </w:rPr>
        <w:t>,</w:t>
      </w:r>
      <w:r w:rsidR="009E0C2F">
        <w:rPr>
          <w:lang w:val="en-US"/>
        </w:rPr>
        <w:t xml:space="preserve"> </w:t>
      </w:r>
      <w:r w:rsidR="00356016">
        <w:rPr>
          <w:lang w:val="en-US"/>
        </w:rPr>
        <w:t>however</w:t>
      </w:r>
      <w:r w:rsidR="009E0C2F">
        <w:rPr>
          <w:lang w:val="en-US"/>
        </w:rPr>
        <w:t xml:space="preserve"> still some of the assumptions are</w:t>
      </w:r>
      <w:r w:rsidR="002A5D33">
        <w:rPr>
          <w:lang w:val="en-US"/>
        </w:rPr>
        <w:t xml:space="preserve"> open</w:t>
      </w:r>
      <w:r>
        <w:rPr>
          <w:lang w:val="en-US"/>
        </w:rPr>
        <w:t xml:space="preserve">.  </w:t>
      </w:r>
      <w:r w:rsidR="00D03575">
        <w:rPr>
          <w:lang w:val="en-US"/>
        </w:rPr>
        <w:t xml:space="preserve">In this paper, we provide our </w:t>
      </w:r>
      <w:r w:rsidR="00356016">
        <w:rPr>
          <w:lang w:val="en-US"/>
        </w:rPr>
        <w:t>view</w:t>
      </w:r>
      <w:r w:rsidR="00A41D8E">
        <w:rPr>
          <w:lang w:val="en-US"/>
        </w:rPr>
        <w:t>s</w:t>
      </w:r>
      <w:r w:rsidR="00356016">
        <w:rPr>
          <w:lang w:val="en-US"/>
        </w:rPr>
        <w:t xml:space="preserve"> on some of the assumptions to be considered when performing the coexistence </w:t>
      </w:r>
      <w:r w:rsidR="006702F4">
        <w:rPr>
          <w:lang w:val="en-US"/>
        </w:rPr>
        <w:t>simulation</w:t>
      </w:r>
      <w:r w:rsidR="00356016">
        <w:rPr>
          <w:lang w:val="en-US"/>
        </w:rPr>
        <w:t>s.</w:t>
      </w:r>
      <w:r w:rsidR="00395666">
        <w:rPr>
          <w:lang w:val="en-US"/>
        </w:rPr>
        <w:t xml:space="preserve"> 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58FABA81" w14:textId="19B0AFBD" w:rsidR="00E02FCA" w:rsidRDefault="000834EB" w:rsidP="003F3C67">
      <w:pPr>
        <w:jc w:val="both"/>
      </w:pPr>
      <w:r>
        <w:t xml:space="preserve">In </w:t>
      </w:r>
      <w:r w:rsidR="00245B6F">
        <w:t xml:space="preserve">this document we </w:t>
      </w:r>
      <w:r w:rsidR="002A5D33">
        <w:t xml:space="preserve">provide some </w:t>
      </w:r>
      <w:r w:rsidR="00245B6F">
        <w:t xml:space="preserve">simulation </w:t>
      </w:r>
      <w:r w:rsidR="00C123AB">
        <w:t xml:space="preserve">assumptions for the </w:t>
      </w:r>
      <w:r w:rsidR="003255C4">
        <w:t xml:space="preserve">remaining open issues for the </w:t>
      </w:r>
      <w:r w:rsidR="00C123AB">
        <w:t>coexistence between</w:t>
      </w:r>
      <w:r w:rsidR="00245B6F">
        <w:t xml:space="preserve"> TN and NTN</w:t>
      </w:r>
      <w:r w:rsidR="007A524D">
        <w:t xml:space="preserve"> in the Ka band</w:t>
      </w:r>
      <w:r w:rsidR="00C123AB">
        <w:t>.</w:t>
      </w:r>
    </w:p>
    <w:p w14:paraId="3E033444" w14:textId="3C04AA29" w:rsidR="00033DB2" w:rsidRDefault="00033DB2" w:rsidP="00033927">
      <w:pPr>
        <w:pStyle w:val="ListParagraph"/>
        <w:numPr>
          <w:ilvl w:val="0"/>
          <w:numId w:val="42"/>
        </w:numPr>
        <w:jc w:val="both"/>
      </w:pPr>
      <w:r>
        <w:t>Network layout model:</w:t>
      </w:r>
    </w:p>
    <w:p w14:paraId="54BD7F35" w14:textId="134543C8" w:rsidR="00A02668" w:rsidRDefault="00033DB2" w:rsidP="001E0403">
      <w:pPr>
        <w:jc w:val="both"/>
      </w:pPr>
      <w:r>
        <w:t>W</w:t>
      </w:r>
      <w:r w:rsidR="006C1F07">
        <w:t xml:space="preserve">e propose to </w:t>
      </w:r>
      <w:r w:rsidR="006C1F07" w:rsidRPr="00033927">
        <w:t xml:space="preserve">drop VSAT inside the TN cluster and to study ESIM on the ground e.g., on top of train </w:t>
      </w:r>
      <w:r w:rsidRPr="00033DB2">
        <w:t>and</w:t>
      </w:r>
      <w:r w:rsidR="006C1F07" w:rsidRPr="00033927">
        <w:t xml:space="preserve"> to be dropped in the TN cluster</w:t>
      </w:r>
      <w:r>
        <w:t xml:space="preserve"> as well</w:t>
      </w:r>
      <w:r w:rsidR="006C1F07" w:rsidRPr="00033927">
        <w:t xml:space="preserve">. </w:t>
      </w:r>
    </w:p>
    <w:p w14:paraId="208E9EFF" w14:textId="562488A3" w:rsidR="00A10807" w:rsidRPr="00033927" w:rsidRDefault="00A02668" w:rsidP="002F497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To </w:t>
      </w:r>
      <w:r w:rsidRPr="00E06826">
        <w:rPr>
          <w:b/>
          <w:bCs/>
        </w:rPr>
        <w:t>drop VSAT inside the TN</w:t>
      </w:r>
      <w:r>
        <w:rPr>
          <w:b/>
          <w:bCs/>
        </w:rPr>
        <w:t xml:space="preserve"> cluster and </w:t>
      </w:r>
      <w:r w:rsidRPr="00E06826">
        <w:rPr>
          <w:b/>
          <w:bCs/>
        </w:rPr>
        <w:t xml:space="preserve">to study ESIM on the ground e.g., on top of train </w:t>
      </w:r>
      <w:r>
        <w:rPr>
          <w:b/>
          <w:bCs/>
        </w:rPr>
        <w:t xml:space="preserve">and to be dropped in the TN cluster as well. </w:t>
      </w:r>
    </w:p>
    <w:p w14:paraId="16F69387" w14:textId="406ABAF3" w:rsidR="00104DEC" w:rsidRDefault="00033DB2" w:rsidP="00033927">
      <w:pPr>
        <w:pStyle w:val="ListParagraph"/>
        <w:numPr>
          <w:ilvl w:val="0"/>
          <w:numId w:val="42"/>
        </w:numPr>
        <w:jc w:val="both"/>
      </w:pPr>
      <w:r>
        <w:t>Activity factor:</w:t>
      </w:r>
    </w:p>
    <w:p w14:paraId="4B4148D3" w14:textId="7C9F3E66" w:rsidR="005417E8" w:rsidRDefault="00104DEC" w:rsidP="001E0403">
      <w:pPr>
        <w:jc w:val="both"/>
      </w:pPr>
      <w:r>
        <w:t xml:space="preserve">We propose to use </w:t>
      </w:r>
      <w:r w:rsidRPr="00033927">
        <w:t>same assumption of the activity factor as in 3GPP TR 38.863 [2] with 20% for Urban as it will be the worst case.</w:t>
      </w:r>
      <w:r w:rsidR="00D52701" w:rsidRPr="00033927">
        <w:t xml:space="preserve"> Noting that the footprint of GEO beam at the Ka band is smaller compared to S-band, so the number of active clusters will be much lower compared to the S-band studies in [2].</w:t>
      </w:r>
    </w:p>
    <w:p w14:paraId="38CADA1D" w14:textId="7D023BE9" w:rsidR="00A10807" w:rsidRPr="00A10807" w:rsidRDefault="000910C3" w:rsidP="0003392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2</w:t>
      </w:r>
      <w:r>
        <w:rPr>
          <w:b/>
          <w:bCs/>
        </w:rPr>
        <w:t xml:space="preserve">: To </w:t>
      </w:r>
      <w:r w:rsidRPr="00A82E0D">
        <w:rPr>
          <w:b/>
          <w:bCs/>
        </w:rPr>
        <w:t xml:space="preserve">use same assumption </w:t>
      </w:r>
      <w:r w:rsidRPr="00397485">
        <w:rPr>
          <w:b/>
          <w:bCs/>
        </w:rPr>
        <w:t xml:space="preserve">of </w:t>
      </w:r>
      <w:r>
        <w:rPr>
          <w:b/>
          <w:bCs/>
        </w:rPr>
        <w:t xml:space="preserve">the </w:t>
      </w:r>
      <w:r w:rsidRPr="00397485">
        <w:rPr>
          <w:b/>
          <w:bCs/>
        </w:rPr>
        <w:t xml:space="preserve">activity factor as in </w:t>
      </w:r>
      <w:r>
        <w:rPr>
          <w:b/>
          <w:bCs/>
        </w:rPr>
        <w:t xml:space="preserve">3GPP TR 38.863 </w:t>
      </w:r>
      <w:r w:rsidRPr="00397485">
        <w:rPr>
          <w:b/>
          <w:bCs/>
        </w:rPr>
        <w:t>[2] with 20% for Urban as it will be the worst case</w:t>
      </w:r>
      <w:r>
        <w:rPr>
          <w:b/>
          <w:bCs/>
        </w:rPr>
        <w:t xml:space="preserve">. </w:t>
      </w:r>
    </w:p>
    <w:p w14:paraId="07082E65" w14:textId="2B5BCAD5" w:rsidR="00B567ED" w:rsidRDefault="00B567ED" w:rsidP="00033927">
      <w:pPr>
        <w:pStyle w:val="ListParagraph"/>
        <w:numPr>
          <w:ilvl w:val="0"/>
          <w:numId w:val="42"/>
        </w:numPr>
        <w:jc w:val="both"/>
      </w:pPr>
      <w:r>
        <w:t>NTN UE (VSAT) vertical tilt</w:t>
      </w:r>
      <w:r w:rsidR="00033DB2">
        <w:t>:</w:t>
      </w:r>
    </w:p>
    <w:p w14:paraId="5FE88FC3" w14:textId="77777777" w:rsidR="00B567ED" w:rsidRDefault="00B567ED" w:rsidP="00B567ED">
      <w:pPr>
        <w:jc w:val="both"/>
      </w:pPr>
      <w:r>
        <w:t xml:space="preserve">The </w:t>
      </w:r>
      <w:r w:rsidRPr="00E5479A">
        <w:t xml:space="preserve">NTN UE </w:t>
      </w:r>
      <w:r>
        <w:t xml:space="preserve">(VSAT) </w:t>
      </w:r>
      <w:r w:rsidRPr="00E5479A">
        <w:t>vertical tilt upward</w:t>
      </w:r>
      <w:r>
        <w:t xml:space="preserve"> </w:t>
      </w:r>
      <w:r w:rsidRPr="00E5479A">
        <w:t xml:space="preserve">will highly depend on the </w:t>
      </w:r>
      <w:r>
        <w:t>satellite</w:t>
      </w:r>
      <w:r w:rsidRPr="00E5479A">
        <w:t xml:space="preserve"> elevation angle</w:t>
      </w:r>
      <w:r>
        <w:t>.</w:t>
      </w:r>
      <w:r w:rsidRPr="00E5479A">
        <w:t xml:space="preserve"> </w:t>
      </w:r>
      <w:r>
        <w:t>I</w:t>
      </w:r>
      <w:r w:rsidRPr="00E5479A">
        <w:t xml:space="preserve">f </w:t>
      </w:r>
      <w:r>
        <w:t xml:space="preserve">the satellite assumed to be </w:t>
      </w:r>
      <w:r w:rsidRPr="00E5479A">
        <w:t xml:space="preserve">at 90 degrees </w:t>
      </w:r>
      <w:r>
        <w:t xml:space="preserve">elevation angle, </w:t>
      </w:r>
      <w:r w:rsidRPr="00E5479A">
        <w:t>then the NTN UE vertical tilt will be close to 90 deg</w:t>
      </w:r>
      <w:r>
        <w:t xml:space="preserve">rees as mentioned in 3GPP TR </w:t>
      </w:r>
      <w:r w:rsidRPr="00E5479A">
        <w:t>38</w:t>
      </w:r>
      <w:r>
        <w:t>.</w:t>
      </w:r>
      <w:r w:rsidRPr="00E5479A">
        <w:t xml:space="preserve">821 </w:t>
      </w:r>
      <w:r>
        <w:t xml:space="preserve">[3], the NTN UE </w:t>
      </w:r>
      <w:r w:rsidRPr="00E5479A">
        <w:t>orientation will follow the beam</w:t>
      </w:r>
      <w:r>
        <w:t xml:space="preserve"> with ideal tracking serving beam.</w:t>
      </w:r>
      <w:r w:rsidRPr="00E5479A">
        <w:t xml:space="preserve"> </w:t>
      </w:r>
      <w:r>
        <w:t xml:space="preserve">Hence, </w:t>
      </w:r>
      <w:r w:rsidRPr="00E5479A">
        <w:t xml:space="preserve">we should study the lowest and the highest elevation </w:t>
      </w:r>
      <w:r>
        <w:t xml:space="preserve">in order to investigate the </w:t>
      </w:r>
      <w:r w:rsidRPr="00E5479A">
        <w:t xml:space="preserve">worst-case </w:t>
      </w:r>
      <w:r>
        <w:t xml:space="preserve">scenario. For example, if the VSAT is directed at low elevation angle </w:t>
      </w:r>
      <w:r w:rsidRPr="00E5479A">
        <w:t>e.g., 5 or 10</w:t>
      </w:r>
      <w:r>
        <w:t xml:space="preserve"> degrees, it will most likely cause interference to TN or can get more interference from TN network. We propose to study different elevation angles and to consider the worst-case assumptions. </w:t>
      </w:r>
    </w:p>
    <w:p w14:paraId="6AD1630E" w14:textId="5C8902B9" w:rsidR="00350C6B" w:rsidRPr="002F497E" w:rsidRDefault="00350C6B" w:rsidP="002F497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3</w:t>
      </w:r>
      <w:r>
        <w:rPr>
          <w:b/>
          <w:bCs/>
        </w:rPr>
        <w:t>: T</w:t>
      </w:r>
      <w:r w:rsidRPr="007F33F6">
        <w:rPr>
          <w:b/>
          <w:bCs/>
        </w:rPr>
        <w:t>o study different elevation angles and to consider the worst-case assumptions</w:t>
      </w:r>
      <w:r>
        <w:rPr>
          <w:b/>
          <w:bCs/>
        </w:rPr>
        <w:t xml:space="preserve"> for the </w:t>
      </w:r>
      <w:r w:rsidRPr="007F33F6">
        <w:rPr>
          <w:b/>
          <w:bCs/>
        </w:rPr>
        <w:t>NTN UE (VSAT) vertical tilt</w:t>
      </w:r>
      <w:r w:rsidR="008B2396">
        <w:rPr>
          <w:b/>
          <w:bCs/>
        </w:rPr>
        <w:t xml:space="preserve"> at low elevation angles</w:t>
      </w:r>
      <w:r>
        <w:rPr>
          <w:b/>
          <w:bCs/>
        </w:rPr>
        <w:t>.</w:t>
      </w:r>
      <w:r w:rsidR="002F64E9">
        <w:rPr>
          <w:b/>
          <w:bCs/>
        </w:rPr>
        <w:t xml:space="preserve"> RAN4 consider elevation angle of 10 degrees as the baseline.</w:t>
      </w:r>
    </w:p>
    <w:p w14:paraId="36C40510" w14:textId="23F9C6EB" w:rsidR="00033DB2" w:rsidRDefault="0096492B" w:rsidP="00503EF3">
      <w:pPr>
        <w:pStyle w:val="ListParagraph"/>
        <w:numPr>
          <w:ilvl w:val="0"/>
          <w:numId w:val="42"/>
        </w:numPr>
        <w:jc w:val="both"/>
      </w:pPr>
      <w:r>
        <w:t xml:space="preserve">ACIR and </w:t>
      </w:r>
      <w:r w:rsidR="00503EF3">
        <w:t xml:space="preserve">ACLR </w:t>
      </w:r>
      <w:r w:rsidR="00450FC4">
        <w:t>model</w:t>
      </w:r>
    </w:p>
    <w:p w14:paraId="716F2E73" w14:textId="650659EA" w:rsidR="003E5193" w:rsidRDefault="003E5193" w:rsidP="00450FC4">
      <w:pPr>
        <w:jc w:val="both"/>
        <w:rPr>
          <w:lang w:val="sv-SE"/>
        </w:rPr>
      </w:pPr>
      <w:r>
        <w:rPr>
          <w:lang w:val="sv-SE"/>
        </w:rPr>
        <w:t xml:space="preserve">ACLR modelling for TN and NTN co-existence study referring to clause 5.1.1.4.1 and 5.1.1.4.2 in </w:t>
      </w:r>
      <w:r w:rsidR="00D43638">
        <w:rPr>
          <w:lang w:val="sv-SE"/>
        </w:rPr>
        <w:t xml:space="preserve">3GPP </w:t>
      </w:r>
      <w:r>
        <w:rPr>
          <w:lang w:val="sv-SE"/>
        </w:rPr>
        <w:t xml:space="preserve">TR 36.942 </w:t>
      </w:r>
      <w:r w:rsidR="00B1714B">
        <w:rPr>
          <w:lang w:val="sv-SE"/>
        </w:rPr>
        <w:t xml:space="preserve">[5] </w:t>
      </w:r>
      <w:r>
        <w:rPr>
          <w:lang w:val="sv-SE"/>
        </w:rPr>
        <w:t xml:space="preserve">is used as baseline. </w:t>
      </w:r>
    </w:p>
    <w:p w14:paraId="3042A132" w14:textId="13BE9152" w:rsidR="00450FC4" w:rsidRDefault="0096492B" w:rsidP="00450FC4">
      <w:pPr>
        <w:jc w:val="both"/>
      </w:pPr>
      <w:r>
        <w:t xml:space="preserve">For </w:t>
      </w:r>
      <w:r w:rsidR="006954B5">
        <w:t>DL</w:t>
      </w:r>
      <w:r>
        <w:t xml:space="preserve"> coexistence, the number of UEs is 1 </w:t>
      </w:r>
      <w:r w:rsidR="00710A7D">
        <w:t>for both TN and NTN.</w:t>
      </w:r>
    </w:p>
    <w:p w14:paraId="43B8AC96" w14:textId="39D1D348" w:rsidR="00710A7D" w:rsidRDefault="00710A7D" w:rsidP="00450FC4">
      <w:pPr>
        <w:jc w:val="both"/>
      </w:pPr>
      <w:r>
        <w:lastRenderedPageBreak/>
        <w:t xml:space="preserve">For </w:t>
      </w:r>
      <w:r w:rsidR="006954B5">
        <w:t>UL</w:t>
      </w:r>
      <w:r>
        <w:t xml:space="preserve"> coexistence, </w:t>
      </w:r>
      <w:r w:rsidR="00B637AD">
        <w:t xml:space="preserve">the number of UEs </w:t>
      </w:r>
      <w:r w:rsidR="00515981">
        <w:t xml:space="preserve">are 10 for NTN and 3 UEs for TN based on the last </w:t>
      </w:r>
      <w:r w:rsidR="001338EF">
        <w:t xml:space="preserve">RAN 4 </w:t>
      </w:r>
      <w:r w:rsidR="00515981">
        <w:t xml:space="preserve">agreement [1]. </w:t>
      </w:r>
    </w:p>
    <w:p w14:paraId="091DC8B1" w14:textId="41A34719" w:rsidR="008B2396" w:rsidRDefault="008B2396" w:rsidP="00450FC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4</w:t>
      </w:r>
      <w:r>
        <w:rPr>
          <w:b/>
          <w:bCs/>
        </w:rPr>
        <w:t>: T</w:t>
      </w:r>
      <w:r w:rsidR="007E4B80">
        <w:rPr>
          <w:b/>
          <w:bCs/>
        </w:rPr>
        <w:t xml:space="preserve">o use </w:t>
      </w:r>
      <w:r w:rsidR="007E4B80" w:rsidRPr="00033927">
        <w:rPr>
          <w:b/>
          <w:bCs/>
        </w:rPr>
        <w:t xml:space="preserve">clause 5.1.1.4.1 and 5.1.1.4.2 as in </w:t>
      </w:r>
      <w:r w:rsidR="004919B1">
        <w:rPr>
          <w:b/>
          <w:bCs/>
        </w:rPr>
        <w:t xml:space="preserve">3GPP </w:t>
      </w:r>
      <w:r w:rsidR="007E4B80" w:rsidRPr="00033927">
        <w:rPr>
          <w:b/>
          <w:bCs/>
        </w:rPr>
        <w:t xml:space="preserve">TR 36.942 </w:t>
      </w:r>
      <w:r w:rsidR="00B1714B">
        <w:rPr>
          <w:b/>
          <w:bCs/>
        </w:rPr>
        <w:t xml:space="preserve">[5] </w:t>
      </w:r>
      <w:r w:rsidR="007E4B80" w:rsidRPr="00033927">
        <w:rPr>
          <w:b/>
          <w:bCs/>
        </w:rPr>
        <w:t xml:space="preserve">as </w:t>
      </w:r>
      <w:r w:rsidR="00B1714B" w:rsidRPr="00B1714B">
        <w:rPr>
          <w:b/>
          <w:bCs/>
        </w:rPr>
        <w:t>baseline</w:t>
      </w:r>
      <w:r w:rsidR="007E4B80" w:rsidRPr="00033927">
        <w:rPr>
          <w:b/>
          <w:bCs/>
        </w:rPr>
        <w:t xml:space="preserve"> for the ACLR modelling. </w:t>
      </w:r>
    </w:p>
    <w:p w14:paraId="16C37243" w14:textId="49A1A009" w:rsidR="007E4B80" w:rsidRDefault="007E4B80" w:rsidP="00450FC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5</w:t>
      </w:r>
      <w:r>
        <w:rPr>
          <w:b/>
          <w:bCs/>
        </w:rPr>
        <w:t xml:space="preserve">: </w:t>
      </w:r>
      <w:r w:rsidR="00BF6B45">
        <w:rPr>
          <w:b/>
          <w:bCs/>
        </w:rPr>
        <w:t xml:space="preserve">To use 1 UE </w:t>
      </w:r>
      <w:r w:rsidR="00E845A2">
        <w:rPr>
          <w:b/>
          <w:bCs/>
        </w:rPr>
        <w:t xml:space="preserve">for both TN and NTN in the DL </w:t>
      </w:r>
      <w:r w:rsidR="00D137FE">
        <w:rPr>
          <w:b/>
          <w:bCs/>
        </w:rPr>
        <w:t>with</w:t>
      </w:r>
      <w:r w:rsidR="00E845A2">
        <w:rPr>
          <w:b/>
          <w:bCs/>
        </w:rPr>
        <w:t xml:space="preserve"> the ACLR model</w:t>
      </w:r>
      <w:r w:rsidR="00D137FE">
        <w:rPr>
          <w:b/>
          <w:bCs/>
        </w:rPr>
        <w:t xml:space="preserve"> in 3GPP TR 36.942[5]</w:t>
      </w:r>
      <w:r w:rsidR="00E845A2">
        <w:rPr>
          <w:b/>
          <w:bCs/>
        </w:rPr>
        <w:t xml:space="preserve">. To use 10 UEs for NTN </w:t>
      </w:r>
      <w:r w:rsidR="00C73EF4">
        <w:rPr>
          <w:b/>
          <w:bCs/>
        </w:rPr>
        <w:t xml:space="preserve">and 3 UEs for TN in the UL </w:t>
      </w:r>
      <w:r w:rsidR="00D137FE">
        <w:rPr>
          <w:b/>
          <w:bCs/>
        </w:rPr>
        <w:t>with</w:t>
      </w:r>
      <w:r w:rsidR="00C73EF4">
        <w:rPr>
          <w:b/>
          <w:bCs/>
        </w:rPr>
        <w:t xml:space="preserve"> the ACLR model</w:t>
      </w:r>
      <w:r w:rsidR="00D137FE">
        <w:rPr>
          <w:b/>
          <w:bCs/>
        </w:rPr>
        <w:t xml:space="preserve"> in 3GPP TR 36.942[5]</w:t>
      </w:r>
      <w:r w:rsidRPr="00033927">
        <w:rPr>
          <w:b/>
          <w:bCs/>
        </w:rPr>
        <w:t>.</w:t>
      </w:r>
    </w:p>
    <w:p w14:paraId="14400ABD" w14:textId="0BE8BAC9" w:rsidR="00EF0589" w:rsidRDefault="00EF0589" w:rsidP="00EF0589">
      <w:pPr>
        <w:pStyle w:val="ListParagraph"/>
        <w:numPr>
          <w:ilvl w:val="0"/>
          <w:numId w:val="42"/>
        </w:numPr>
        <w:jc w:val="both"/>
      </w:pPr>
      <w:r>
        <w:t xml:space="preserve">TN BS </w:t>
      </w:r>
      <w:r w:rsidR="000F30BD">
        <w:t xml:space="preserve">antenna height </w:t>
      </w:r>
    </w:p>
    <w:p w14:paraId="494E7146" w14:textId="17E42F01" w:rsidR="000F30BD" w:rsidRDefault="000F30BD" w:rsidP="00033927">
      <w:pPr>
        <w:jc w:val="both"/>
      </w:pPr>
      <w:r>
        <w:t xml:space="preserve">The TN BS antenna height is missing in the last RAN4 agreement [1]. We propose to use the same antenna height as in </w:t>
      </w:r>
      <w:r w:rsidR="00A66D51">
        <w:t xml:space="preserve">3GPP </w:t>
      </w:r>
      <w:r>
        <w:t xml:space="preserve">TR 38.803 with 25 </w:t>
      </w:r>
      <w:r w:rsidR="00370998">
        <w:t>m [</w:t>
      </w:r>
      <w:r w:rsidR="004919B1">
        <w:t>4</w:t>
      </w:r>
      <w:r>
        <w:t>].</w:t>
      </w:r>
    </w:p>
    <w:p w14:paraId="0683A64D" w14:textId="5A6D12F2" w:rsidR="007E4B80" w:rsidRPr="00033927" w:rsidRDefault="00370998" w:rsidP="00450FC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6</w:t>
      </w:r>
      <w:r>
        <w:rPr>
          <w:b/>
          <w:bCs/>
        </w:rPr>
        <w:t xml:space="preserve">: </w:t>
      </w:r>
      <w:r w:rsidRPr="00033927">
        <w:rPr>
          <w:b/>
          <w:bCs/>
        </w:rPr>
        <w:t xml:space="preserve">to use the same antenna height as in </w:t>
      </w:r>
      <w:r w:rsidR="00A66D51">
        <w:rPr>
          <w:b/>
          <w:bCs/>
        </w:rPr>
        <w:t xml:space="preserve">3GPP </w:t>
      </w:r>
      <w:r w:rsidRPr="00033927">
        <w:rPr>
          <w:b/>
          <w:bCs/>
        </w:rPr>
        <w:t>TR 38.803 with 25 m [</w:t>
      </w:r>
      <w:r w:rsidR="00A66D51">
        <w:rPr>
          <w:b/>
          <w:bCs/>
        </w:rPr>
        <w:t>4</w:t>
      </w:r>
      <w:r w:rsidRPr="00033927">
        <w:rPr>
          <w:b/>
          <w:bCs/>
        </w:rPr>
        <w:t>].</w:t>
      </w:r>
    </w:p>
    <w:p w14:paraId="7CCB21F1" w14:textId="77777777" w:rsidR="00010B20" w:rsidRDefault="00010B20" w:rsidP="00033927">
      <w:pPr>
        <w:pStyle w:val="ListParagraph"/>
        <w:numPr>
          <w:ilvl w:val="0"/>
          <w:numId w:val="42"/>
        </w:numPr>
        <w:jc w:val="both"/>
      </w:pPr>
      <w:r>
        <w:t xml:space="preserve">Propagation model </w:t>
      </w:r>
    </w:p>
    <w:p w14:paraId="5A2F32F7" w14:textId="2A0251B7" w:rsidR="00A2172C" w:rsidRDefault="001F4F92" w:rsidP="001F4F92">
      <w:pPr>
        <w:jc w:val="both"/>
      </w:pPr>
      <w:r w:rsidRPr="00033927">
        <w:t xml:space="preserve">For the propagation </w:t>
      </w:r>
      <w:r w:rsidR="00CF7B47">
        <w:t xml:space="preserve">model </w:t>
      </w:r>
      <w:r w:rsidRPr="00033927">
        <w:t xml:space="preserve">between </w:t>
      </w:r>
      <w:r w:rsidR="00CF7B47">
        <w:t xml:space="preserve">TN BS and the fixed VSAT on roof, the free space path loss should be used. For the propagation </w:t>
      </w:r>
      <w:r w:rsidR="00793774">
        <w:t xml:space="preserve">between the TN BS and </w:t>
      </w:r>
      <w:r w:rsidR="00F02E46">
        <w:t xml:space="preserve">TN UE or </w:t>
      </w:r>
      <w:r w:rsidR="00793774">
        <w:t xml:space="preserve">the L-ESIM at 1.5 m, the UMa </w:t>
      </w:r>
      <w:r w:rsidR="00E54E66">
        <w:t xml:space="preserve">as in TR 38.803 </w:t>
      </w:r>
      <w:r w:rsidR="00A66D51">
        <w:t xml:space="preserve">[4] </w:t>
      </w:r>
      <w:r w:rsidR="00E54E66">
        <w:t xml:space="preserve">should be used. </w:t>
      </w:r>
      <w:r w:rsidR="00863943">
        <w:t xml:space="preserve">For the propagation between TN UE and fixed VSAT on roof, </w:t>
      </w:r>
      <w:r w:rsidR="003D5DE6">
        <w:t xml:space="preserve">the UMa as in TR 38.803 </w:t>
      </w:r>
      <w:r w:rsidR="00A66D51">
        <w:t xml:space="preserve">[4] </w:t>
      </w:r>
      <w:r w:rsidR="003D5DE6">
        <w:t xml:space="preserve">should be used with replacing the BS with the VSAT antenna height. For the propagation between TN UE and the </w:t>
      </w:r>
      <w:r w:rsidR="006B59B4">
        <w:t>L-ESIM, the free space path loss should be used as it can happen the TN UE is in the vicinity of the L-ESIM i.e., car or close to train etc.</w:t>
      </w:r>
      <w:r w:rsidR="003D5DE6">
        <w:t xml:space="preserve"> </w:t>
      </w:r>
      <w:r w:rsidR="00E86B9A">
        <w:t xml:space="preserve">The propagation model </w:t>
      </w:r>
      <w:r w:rsidR="00A340F3">
        <w:t xml:space="preserve">between </w:t>
      </w:r>
      <w:r w:rsidR="00B46FCA">
        <w:t xml:space="preserve">TN BS, TN UE, </w:t>
      </w:r>
      <w:r w:rsidR="00A340F3">
        <w:t xml:space="preserve">NTN VSAT </w:t>
      </w:r>
      <w:r w:rsidR="00EC153D">
        <w:t>and NTN</w:t>
      </w:r>
      <w:r w:rsidR="00A340F3">
        <w:t xml:space="preserve"> ESIM </w:t>
      </w:r>
      <w:r w:rsidR="00E86B9A">
        <w:t xml:space="preserve">with </w:t>
      </w:r>
      <w:r w:rsidR="00A340F3">
        <w:t xml:space="preserve">the satellite should refer to </w:t>
      </w:r>
      <w:r w:rsidR="00BC4A13">
        <w:t>3GPP TR 38.821</w:t>
      </w:r>
      <w:r w:rsidR="004E3C1D">
        <w:t xml:space="preserve"> [3]</w:t>
      </w:r>
      <w:r w:rsidR="00586BF2">
        <w:t xml:space="preserve">. </w:t>
      </w:r>
      <w:r w:rsidR="00BC4A13">
        <w:t xml:space="preserve"> </w:t>
      </w:r>
      <w:r w:rsidR="00A340F3">
        <w:t xml:space="preserve"> </w:t>
      </w:r>
    </w:p>
    <w:p w14:paraId="1F4F0485" w14:textId="69727B3E" w:rsidR="00586BF2" w:rsidRDefault="00586BF2" w:rsidP="00586BF2">
      <w:pPr>
        <w:jc w:val="both"/>
      </w:pPr>
      <w:r>
        <w:t xml:space="preserve">Furthermore, the propagation model </w:t>
      </w:r>
      <w:r w:rsidR="0064530A">
        <w:t xml:space="preserve">with the satellite </w:t>
      </w:r>
      <w:r>
        <w:t xml:space="preserve">as used in the S-band in 3GPP TR 38.863 [2] didn’t consider the </w:t>
      </w:r>
      <w:r w:rsidRPr="005B1E05">
        <w:t>atmospheric losses</w:t>
      </w:r>
      <w:r>
        <w:t xml:space="preserve"> because it was mentioned in [3] that </w:t>
      </w:r>
      <w:r>
        <w:rPr>
          <w:rFonts w:cs="Calibri"/>
        </w:rPr>
        <w:t>at</w:t>
      </w:r>
      <w:r w:rsidRPr="002752C9">
        <w:rPr>
          <w:rFonts w:cs="Calibri"/>
        </w:rPr>
        <w:t xml:space="preserve"> frequencies below 10 GHz, </w:t>
      </w:r>
      <w:r>
        <w:rPr>
          <w:rFonts w:cs="Calibri"/>
        </w:rPr>
        <w:t>the atmospheric losses</w:t>
      </w:r>
      <w:r w:rsidRPr="002752C9">
        <w:rPr>
          <w:rFonts w:cs="Calibri"/>
        </w:rPr>
        <w:t xml:space="preserve"> </w:t>
      </w:r>
      <w:r>
        <w:rPr>
          <w:rFonts w:cs="Calibri"/>
        </w:rPr>
        <w:t>can be</w:t>
      </w:r>
      <w:r w:rsidRPr="002752C9">
        <w:rPr>
          <w:rFonts w:cs="Calibri"/>
        </w:rPr>
        <w:t xml:space="preserve"> neglected</w:t>
      </w:r>
      <w:r>
        <w:t>. Furthermore, the s</w:t>
      </w:r>
      <w:r w:rsidRPr="00370A72">
        <w:t xml:space="preserve">cintillation </w:t>
      </w:r>
      <w:r w:rsidRPr="005B1E05">
        <w:t>losses</w:t>
      </w:r>
      <w:r>
        <w:t xml:space="preserve"> were not used in the simulations in [2]. However, in [3], both losses are considered. We propose to use same assumptions as in [3] and consider the atmospheric losses and the s</w:t>
      </w:r>
      <w:r w:rsidRPr="00370A72">
        <w:t xml:space="preserve">cintillation </w:t>
      </w:r>
      <w:r>
        <w:t>losses</w:t>
      </w:r>
      <w:r w:rsidR="0064530A">
        <w:t xml:space="preserve"> </w:t>
      </w:r>
      <w:r w:rsidR="00370686">
        <w:t>in the propagation model with the satellite.</w:t>
      </w:r>
    </w:p>
    <w:p w14:paraId="18937813" w14:textId="10280FF2" w:rsidR="00210D97" w:rsidRDefault="00210D97" w:rsidP="00033927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b/>
          <w:bCs/>
        </w:rPr>
        <w:t xml:space="preserve">Proposal </w:t>
      </w:r>
      <w:r w:rsidR="001E0696">
        <w:rPr>
          <w:b/>
          <w:bCs/>
        </w:rPr>
        <w:t>7</w:t>
      </w:r>
      <w:r>
        <w:rPr>
          <w:b/>
          <w:bCs/>
        </w:rPr>
        <w:t xml:space="preserve">: To use </w:t>
      </w:r>
      <w:r w:rsidR="00026CCC">
        <w:rPr>
          <w:b/>
          <w:bCs/>
        </w:rPr>
        <w:t>the propagation models as summarized in Table 1.</w:t>
      </w:r>
    </w:p>
    <w:p w14:paraId="35E19145" w14:textId="06A253A8" w:rsidR="006D4BCE" w:rsidRDefault="006D4BCE" w:rsidP="00033927">
      <w:pPr>
        <w:jc w:val="center"/>
      </w:pPr>
      <w:r>
        <w:rPr>
          <w:b/>
          <w:bCs/>
        </w:rPr>
        <w:t>Table 1: Summary of propagation model</w:t>
      </w:r>
      <w:r w:rsidR="00210D97">
        <w:rPr>
          <w:b/>
          <w:bCs/>
        </w:rPr>
        <w:t>s for different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8D42E7" w14:paraId="447F6157" w14:textId="77777777" w:rsidTr="00033927">
        <w:trPr>
          <w:jc w:val="center"/>
        </w:trPr>
        <w:tc>
          <w:tcPr>
            <w:tcW w:w="3116" w:type="dxa"/>
          </w:tcPr>
          <w:p w14:paraId="2DDCADDD" w14:textId="6E2E8006" w:rsidR="008D42E7" w:rsidRPr="00033927" w:rsidRDefault="008D42E7" w:rsidP="00033927">
            <w:pPr>
              <w:jc w:val="center"/>
              <w:rPr>
                <w:b/>
                <w:bCs/>
              </w:rPr>
            </w:pPr>
            <w:r w:rsidRPr="00033927">
              <w:rPr>
                <w:b/>
                <w:bCs/>
              </w:rPr>
              <w:t>Link</w:t>
            </w:r>
          </w:p>
        </w:tc>
        <w:tc>
          <w:tcPr>
            <w:tcW w:w="3117" w:type="dxa"/>
          </w:tcPr>
          <w:p w14:paraId="0606CCC8" w14:textId="041075EE" w:rsidR="008D42E7" w:rsidRPr="00033927" w:rsidRDefault="008D42E7" w:rsidP="00033927">
            <w:pPr>
              <w:jc w:val="center"/>
              <w:rPr>
                <w:b/>
                <w:bCs/>
              </w:rPr>
            </w:pPr>
            <w:r w:rsidRPr="00033927">
              <w:rPr>
                <w:b/>
                <w:bCs/>
              </w:rPr>
              <w:t>Propagation model</w:t>
            </w:r>
          </w:p>
        </w:tc>
      </w:tr>
      <w:tr w:rsidR="008D42E7" w14:paraId="0F53EB6A" w14:textId="77777777" w:rsidTr="00033927">
        <w:trPr>
          <w:jc w:val="center"/>
        </w:trPr>
        <w:tc>
          <w:tcPr>
            <w:tcW w:w="3116" w:type="dxa"/>
          </w:tcPr>
          <w:p w14:paraId="65C62576" w14:textId="1BB59DF3" w:rsidR="008D42E7" w:rsidRDefault="008D42E7" w:rsidP="00586BF2">
            <w:pPr>
              <w:jc w:val="both"/>
            </w:pPr>
            <w:r>
              <w:t xml:space="preserve">TN BS to </w:t>
            </w:r>
            <w:r w:rsidRPr="008D42E7">
              <w:t>Fixed VSAT on roof</w:t>
            </w:r>
          </w:p>
        </w:tc>
        <w:tc>
          <w:tcPr>
            <w:tcW w:w="3117" w:type="dxa"/>
          </w:tcPr>
          <w:p w14:paraId="7D981E6B" w14:textId="74E72D90" w:rsidR="008D42E7" w:rsidRDefault="00BD7A94" w:rsidP="00586BF2">
            <w:pPr>
              <w:jc w:val="both"/>
            </w:pPr>
            <w:r>
              <w:t>Free space path loss</w:t>
            </w:r>
          </w:p>
        </w:tc>
      </w:tr>
      <w:tr w:rsidR="008D42E7" w14:paraId="774E469A" w14:textId="77777777" w:rsidTr="00033927">
        <w:trPr>
          <w:jc w:val="center"/>
        </w:trPr>
        <w:tc>
          <w:tcPr>
            <w:tcW w:w="3116" w:type="dxa"/>
          </w:tcPr>
          <w:p w14:paraId="217B077E" w14:textId="62E151C1" w:rsidR="008D42E7" w:rsidRDefault="008D42E7" w:rsidP="00586BF2">
            <w:pPr>
              <w:jc w:val="both"/>
            </w:pPr>
            <w:r>
              <w:t xml:space="preserve">TN BS to </w:t>
            </w:r>
            <w:r w:rsidR="006E1970">
              <w:t>L-ESIM at 1.5 m</w:t>
            </w:r>
          </w:p>
        </w:tc>
        <w:tc>
          <w:tcPr>
            <w:tcW w:w="3117" w:type="dxa"/>
          </w:tcPr>
          <w:p w14:paraId="07DB3947" w14:textId="4D95FE83" w:rsidR="008D42E7" w:rsidRDefault="00C04EA8" w:rsidP="00586BF2">
            <w:pPr>
              <w:jc w:val="both"/>
            </w:pPr>
            <w:r>
              <w:t xml:space="preserve">UMa as in </w:t>
            </w:r>
            <w:r w:rsidR="004E3C1D">
              <w:t xml:space="preserve">3GPP </w:t>
            </w:r>
            <w:r>
              <w:t>TR 38.803</w:t>
            </w:r>
          </w:p>
        </w:tc>
      </w:tr>
      <w:tr w:rsidR="008D42E7" w14:paraId="058F4D19" w14:textId="77777777" w:rsidTr="00033927">
        <w:trPr>
          <w:jc w:val="center"/>
        </w:trPr>
        <w:tc>
          <w:tcPr>
            <w:tcW w:w="3116" w:type="dxa"/>
          </w:tcPr>
          <w:p w14:paraId="10F78094" w14:textId="38719B87" w:rsidR="008D42E7" w:rsidRDefault="006E1970" w:rsidP="00586BF2">
            <w:pPr>
              <w:jc w:val="both"/>
            </w:pPr>
            <w:r>
              <w:t xml:space="preserve">TN BS to A-ESIM </w:t>
            </w:r>
          </w:p>
        </w:tc>
        <w:tc>
          <w:tcPr>
            <w:tcW w:w="3117" w:type="dxa"/>
          </w:tcPr>
          <w:p w14:paraId="020C6E95" w14:textId="0D31EDED" w:rsidR="008D42E7" w:rsidRDefault="006D4BCE" w:rsidP="00586BF2">
            <w:pPr>
              <w:jc w:val="both"/>
            </w:pPr>
            <w:r>
              <w:t>3GPP TR 38.821</w:t>
            </w:r>
          </w:p>
        </w:tc>
      </w:tr>
      <w:tr w:rsidR="008D42E7" w14:paraId="6432B11E" w14:textId="77777777" w:rsidTr="00033927">
        <w:trPr>
          <w:jc w:val="center"/>
        </w:trPr>
        <w:tc>
          <w:tcPr>
            <w:tcW w:w="3116" w:type="dxa"/>
          </w:tcPr>
          <w:p w14:paraId="658D6CE8" w14:textId="5E609E14" w:rsidR="008D42E7" w:rsidRDefault="006E1970" w:rsidP="00586BF2">
            <w:pPr>
              <w:jc w:val="both"/>
            </w:pPr>
            <w:r>
              <w:t>TN BS to TN UE</w:t>
            </w:r>
          </w:p>
        </w:tc>
        <w:tc>
          <w:tcPr>
            <w:tcW w:w="3117" w:type="dxa"/>
          </w:tcPr>
          <w:p w14:paraId="7D97DC4A" w14:textId="7ADC28C8" w:rsidR="008D42E7" w:rsidRDefault="00C04EA8" w:rsidP="00586BF2">
            <w:pPr>
              <w:jc w:val="both"/>
            </w:pPr>
            <w:r>
              <w:t xml:space="preserve">UMa as in </w:t>
            </w:r>
            <w:r w:rsidR="004E3C1D">
              <w:t xml:space="preserve">3GPP </w:t>
            </w:r>
            <w:r>
              <w:t>TR 38.803</w:t>
            </w:r>
          </w:p>
        </w:tc>
      </w:tr>
      <w:tr w:rsidR="006E1970" w14:paraId="7981AE10" w14:textId="77777777" w:rsidTr="008D42E7">
        <w:trPr>
          <w:jc w:val="center"/>
        </w:trPr>
        <w:tc>
          <w:tcPr>
            <w:tcW w:w="3116" w:type="dxa"/>
          </w:tcPr>
          <w:p w14:paraId="47BD9A6C" w14:textId="173218AD" w:rsidR="006E1970" w:rsidRDefault="005300D6" w:rsidP="00586BF2">
            <w:pPr>
              <w:jc w:val="both"/>
            </w:pPr>
            <w:r>
              <w:t>TN UE to Fixed VSAT on roof</w:t>
            </w:r>
          </w:p>
        </w:tc>
        <w:tc>
          <w:tcPr>
            <w:tcW w:w="3117" w:type="dxa"/>
          </w:tcPr>
          <w:p w14:paraId="4FDA01BE" w14:textId="73B70349" w:rsidR="006E1970" w:rsidRDefault="00FC73FF" w:rsidP="00586BF2">
            <w:pPr>
              <w:jc w:val="both"/>
            </w:pPr>
            <w:r>
              <w:t xml:space="preserve">UMa as in </w:t>
            </w:r>
            <w:r w:rsidR="004E3C1D">
              <w:t xml:space="preserve">3GPP </w:t>
            </w:r>
            <w:r>
              <w:t>TR 38.803 (BS is to be replaced with VSAT)</w:t>
            </w:r>
          </w:p>
        </w:tc>
      </w:tr>
      <w:tr w:rsidR="006E1970" w14:paraId="36623281" w14:textId="77777777" w:rsidTr="008D42E7">
        <w:trPr>
          <w:jc w:val="center"/>
        </w:trPr>
        <w:tc>
          <w:tcPr>
            <w:tcW w:w="3116" w:type="dxa"/>
          </w:tcPr>
          <w:p w14:paraId="6EB78F36" w14:textId="6842AED6" w:rsidR="006E1970" w:rsidRDefault="005300D6" w:rsidP="00586BF2">
            <w:pPr>
              <w:jc w:val="both"/>
            </w:pPr>
            <w:r>
              <w:t xml:space="preserve">TN UE to </w:t>
            </w:r>
            <w:r w:rsidR="007D2AC6">
              <w:t>L-ESIM</w:t>
            </w:r>
          </w:p>
        </w:tc>
        <w:tc>
          <w:tcPr>
            <w:tcW w:w="3117" w:type="dxa"/>
          </w:tcPr>
          <w:p w14:paraId="12FE0713" w14:textId="02CCDFC7" w:rsidR="006E1970" w:rsidRDefault="007459E4" w:rsidP="00586BF2">
            <w:pPr>
              <w:jc w:val="both"/>
            </w:pPr>
            <w:r>
              <w:t>Free space path loss</w:t>
            </w:r>
          </w:p>
        </w:tc>
      </w:tr>
      <w:tr w:rsidR="006E1970" w14:paraId="0E257B07" w14:textId="77777777" w:rsidTr="008D42E7">
        <w:trPr>
          <w:jc w:val="center"/>
        </w:trPr>
        <w:tc>
          <w:tcPr>
            <w:tcW w:w="3116" w:type="dxa"/>
          </w:tcPr>
          <w:p w14:paraId="6C0AAFC5" w14:textId="2E9D6067" w:rsidR="006E1970" w:rsidRDefault="007D2AC6" w:rsidP="00586BF2">
            <w:pPr>
              <w:jc w:val="both"/>
            </w:pPr>
            <w:r>
              <w:t>TN UE to A-ESIM</w:t>
            </w:r>
          </w:p>
        </w:tc>
        <w:tc>
          <w:tcPr>
            <w:tcW w:w="3117" w:type="dxa"/>
          </w:tcPr>
          <w:p w14:paraId="7105FF71" w14:textId="4A1519F9" w:rsidR="006E1970" w:rsidRDefault="006D4BCE" w:rsidP="00586BF2">
            <w:pPr>
              <w:jc w:val="both"/>
            </w:pPr>
            <w:r>
              <w:t>3GPP TR 38.821</w:t>
            </w:r>
          </w:p>
        </w:tc>
      </w:tr>
      <w:tr w:rsidR="006E1970" w14:paraId="35DFA8D7" w14:textId="77777777" w:rsidTr="008D42E7">
        <w:trPr>
          <w:jc w:val="center"/>
        </w:trPr>
        <w:tc>
          <w:tcPr>
            <w:tcW w:w="3116" w:type="dxa"/>
          </w:tcPr>
          <w:p w14:paraId="5C2C517E" w14:textId="4D4B9DB9" w:rsidR="006E1970" w:rsidRDefault="007912ED" w:rsidP="00586BF2">
            <w:pPr>
              <w:jc w:val="both"/>
            </w:pPr>
            <w:r>
              <w:t>Satellite to TN BS</w:t>
            </w:r>
            <w:r w:rsidR="00281CFC">
              <w:t>/UE</w:t>
            </w:r>
          </w:p>
        </w:tc>
        <w:tc>
          <w:tcPr>
            <w:tcW w:w="3117" w:type="dxa"/>
          </w:tcPr>
          <w:p w14:paraId="2B3F48FC" w14:textId="36D66AEB" w:rsidR="006E1970" w:rsidRDefault="006D4BCE" w:rsidP="00586BF2">
            <w:pPr>
              <w:jc w:val="both"/>
            </w:pPr>
            <w:r>
              <w:t>3GPP TR 38.821</w:t>
            </w:r>
          </w:p>
        </w:tc>
      </w:tr>
      <w:tr w:rsidR="007912ED" w14:paraId="425AA985" w14:textId="77777777" w:rsidTr="008D42E7">
        <w:trPr>
          <w:jc w:val="center"/>
        </w:trPr>
        <w:tc>
          <w:tcPr>
            <w:tcW w:w="3116" w:type="dxa"/>
          </w:tcPr>
          <w:p w14:paraId="4645C49C" w14:textId="59BE8CCE" w:rsidR="007912ED" w:rsidRDefault="007912ED" w:rsidP="00586BF2">
            <w:pPr>
              <w:jc w:val="both"/>
            </w:pPr>
            <w:r>
              <w:t>Satellite to VSAT/ESIM</w:t>
            </w:r>
          </w:p>
        </w:tc>
        <w:tc>
          <w:tcPr>
            <w:tcW w:w="3117" w:type="dxa"/>
          </w:tcPr>
          <w:p w14:paraId="7D946E5C" w14:textId="6A0079DF" w:rsidR="007912ED" w:rsidRDefault="006D4BCE" w:rsidP="00586BF2">
            <w:pPr>
              <w:jc w:val="both"/>
            </w:pPr>
            <w:r>
              <w:t>3GPP TR 38.821</w:t>
            </w:r>
          </w:p>
        </w:tc>
      </w:tr>
    </w:tbl>
    <w:p w14:paraId="58972574" w14:textId="77777777" w:rsidR="00253FC5" w:rsidRDefault="00253FC5" w:rsidP="00586BF2">
      <w:pPr>
        <w:jc w:val="both"/>
      </w:pPr>
    </w:p>
    <w:p w14:paraId="34A57AD6" w14:textId="6BF8831D" w:rsidR="00E33C34" w:rsidRPr="00033927" w:rsidRDefault="00370686" w:rsidP="0003392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</w:t>
      </w:r>
      <w:r w:rsidR="00026CCC">
        <w:rPr>
          <w:b/>
          <w:bCs/>
        </w:rPr>
        <w:t xml:space="preserve"> </w:t>
      </w:r>
      <w:r w:rsidR="001E0696">
        <w:rPr>
          <w:b/>
          <w:bCs/>
        </w:rPr>
        <w:t>8</w:t>
      </w:r>
      <w:r>
        <w:rPr>
          <w:b/>
          <w:bCs/>
        </w:rPr>
        <w:t>: For the propagation model</w:t>
      </w:r>
      <w:r w:rsidR="00446C80">
        <w:rPr>
          <w:b/>
          <w:bCs/>
        </w:rPr>
        <w:t xml:space="preserve">s which use the 3GPP </w:t>
      </w:r>
      <w:r w:rsidR="004B103B">
        <w:rPr>
          <w:b/>
          <w:bCs/>
        </w:rPr>
        <w:t>TR 38.821</w:t>
      </w:r>
      <w:r w:rsidR="009A78F4">
        <w:rPr>
          <w:b/>
          <w:bCs/>
        </w:rPr>
        <w:t xml:space="preserve"> [3]</w:t>
      </w:r>
      <w:r>
        <w:rPr>
          <w:b/>
          <w:bCs/>
        </w:rPr>
        <w:t xml:space="preserve">, to </w:t>
      </w:r>
      <w:r w:rsidRPr="00D7613F">
        <w:rPr>
          <w:b/>
          <w:bCs/>
        </w:rPr>
        <w:t>use same assumptions as in [3] and consider the atmospheric losses and the scintillation losses</w:t>
      </w:r>
      <w:r>
        <w:rPr>
          <w:b/>
          <w:bCs/>
        </w:rPr>
        <w:t>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lastRenderedPageBreak/>
        <w:t>3.</w:t>
      </w:r>
      <w:r>
        <w:tab/>
        <w:t>Conclusion</w:t>
      </w:r>
    </w:p>
    <w:p w14:paraId="5362131A" w14:textId="3944828C" w:rsidR="00CC3CBD" w:rsidRDefault="00574DFA" w:rsidP="00CC3CBD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</w:t>
      </w:r>
      <w:r w:rsidR="00AC3674">
        <w:rPr>
          <w:lang w:val="en-US"/>
        </w:rPr>
        <w:t xml:space="preserve">further </w:t>
      </w:r>
      <w:r w:rsidR="00B726A9">
        <w:rPr>
          <w:lang w:val="en-US"/>
        </w:rPr>
        <w:t xml:space="preserve">simulation </w:t>
      </w:r>
      <w:r w:rsidR="001A2FE0">
        <w:rPr>
          <w:lang w:val="en-US"/>
        </w:rPr>
        <w:t>assumptions for the coex</w:t>
      </w:r>
      <w:r w:rsidR="007752CD">
        <w:rPr>
          <w:lang w:val="en-US"/>
        </w:rPr>
        <w:t>istence</w:t>
      </w:r>
      <w:r w:rsidR="001A2FE0">
        <w:rPr>
          <w:lang w:val="en-US"/>
        </w:rPr>
        <w:t xml:space="preserve"> b</w:t>
      </w:r>
      <w:r w:rsidR="00E2651F">
        <w:rPr>
          <w:lang w:val="en-US"/>
        </w:rPr>
        <w:t xml:space="preserve">etween TN and </w:t>
      </w:r>
      <w:r w:rsidR="00B726A9">
        <w:rPr>
          <w:lang w:val="en-US"/>
        </w:rPr>
        <w:t>NTN</w:t>
      </w:r>
      <w:r w:rsidR="005C713C">
        <w:rPr>
          <w:lang w:val="en-US"/>
        </w:rPr>
        <w:t xml:space="preserve"> in the Ka band</w:t>
      </w:r>
      <w:r w:rsidR="00AC3674">
        <w:rPr>
          <w:lang w:val="en-US"/>
        </w:rPr>
        <w:t xml:space="preserve"> based on the last RAN4 meeting agreement [1]</w:t>
      </w:r>
      <w:r w:rsidR="00CD2F60">
        <w:rPr>
          <w:lang w:val="en-US"/>
        </w:rPr>
        <w:t xml:space="preserve">. </w:t>
      </w:r>
      <w:r w:rsidR="00CC3CBD">
        <w:t xml:space="preserve">Based on the </w:t>
      </w:r>
      <w:r w:rsidR="005C713C">
        <w:t xml:space="preserve">discussed </w:t>
      </w:r>
      <w:r w:rsidR="001F12D4">
        <w:t>points in section 2</w:t>
      </w:r>
      <w:r w:rsidR="00CC3CBD">
        <w:t xml:space="preserve">, the following </w:t>
      </w:r>
      <w:r w:rsidR="0075043C">
        <w:t>proposals</w:t>
      </w:r>
      <w:r w:rsidR="00D723F7">
        <w:t xml:space="preserve"> can be made</w:t>
      </w:r>
      <w:r w:rsidR="00CC3CBD">
        <w:t xml:space="preserve">: </w:t>
      </w:r>
    </w:p>
    <w:p w14:paraId="5B35E80E" w14:textId="77777777" w:rsidR="00AC3674" w:rsidRDefault="00AC3674" w:rsidP="00AC367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To </w:t>
      </w:r>
      <w:r w:rsidRPr="00E06826">
        <w:rPr>
          <w:b/>
          <w:bCs/>
        </w:rPr>
        <w:t>drop VSAT inside the TN</w:t>
      </w:r>
      <w:r>
        <w:rPr>
          <w:b/>
          <w:bCs/>
        </w:rPr>
        <w:t xml:space="preserve"> cluster and </w:t>
      </w:r>
      <w:r w:rsidRPr="00E06826">
        <w:rPr>
          <w:b/>
          <w:bCs/>
        </w:rPr>
        <w:t xml:space="preserve">to study ESIM on the ground e.g., on top of train </w:t>
      </w:r>
      <w:r>
        <w:rPr>
          <w:b/>
          <w:bCs/>
        </w:rPr>
        <w:t xml:space="preserve">and to be dropped in the TN cluster as well. </w:t>
      </w:r>
    </w:p>
    <w:p w14:paraId="1FCF65DC" w14:textId="183E1657" w:rsidR="00AC3674" w:rsidRDefault="00AC3674" w:rsidP="00AC367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2</w:t>
      </w:r>
      <w:r>
        <w:rPr>
          <w:b/>
          <w:bCs/>
        </w:rPr>
        <w:t xml:space="preserve">: To </w:t>
      </w:r>
      <w:r w:rsidRPr="00A82E0D">
        <w:rPr>
          <w:b/>
          <w:bCs/>
        </w:rPr>
        <w:t xml:space="preserve">use same assumption </w:t>
      </w:r>
      <w:r w:rsidRPr="00397485">
        <w:rPr>
          <w:b/>
          <w:bCs/>
        </w:rPr>
        <w:t xml:space="preserve">of </w:t>
      </w:r>
      <w:r>
        <w:rPr>
          <w:b/>
          <w:bCs/>
        </w:rPr>
        <w:t xml:space="preserve">the </w:t>
      </w:r>
      <w:r w:rsidRPr="00397485">
        <w:rPr>
          <w:b/>
          <w:bCs/>
        </w:rPr>
        <w:t xml:space="preserve">activity factor as in </w:t>
      </w:r>
      <w:r>
        <w:rPr>
          <w:b/>
          <w:bCs/>
        </w:rPr>
        <w:t xml:space="preserve">3GPP TR 38.863 </w:t>
      </w:r>
      <w:r w:rsidRPr="00397485">
        <w:rPr>
          <w:b/>
          <w:bCs/>
        </w:rPr>
        <w:t>[2] with 20% for Urban as it will be the worst case</w:t>
      </w:r>
      <w:r>
        <w:rPr>
          <w:b/>
          <w:bCs/>
        </w:rPr>
        <w:t xml:space="preserve">. </w:t>
      </w:r>
    </w:p>
    <w:p w14:paraId="0C5C3CAD" w14:textId="20EBCC18" w:rsidR="00AC3674" w:rsidRDefault="00AC3674" w:rsidP="0003392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3</w:t>
      </w:r>
      <w:r>
        <w:rPr>
          <w:b/>
          <w:bCs/>
        </w:rPr>
        <w:t>: T</w:t>
      </w:r>
      <w:r w:rsidRPr="007F33F6">
        <w:rPr>
          <w:b/>
          <w:bCs/>
        </w:rPr>
        <w:t>o study different elevation angles and to consider the worst-case assumptions</w:t>
      </w:r>
      <w:r>
        <w:rPr>
          <w:b/>
          <w:bCs/>
        </w:rPr>
        <w:t xml:space="preserve"> for the </w:t>
      </w:r>
      <w:r w:rsidRPr="007F33F6">
        <w:rPr>
          <w:b/>
          <w:bCs/>
        </w:rPr>
        <w:t>NTN UE (VSAT) vertical tilt</w:t>
      </w:r>
      <w:r>
        <w:rPr>
          <w:b/>
          <w:bCs/>
        </w:rPr>
        <w:t xml:space="preserve"> at low elevation angles.</w:t>
      </w:r>
      <w:r w:rsidR="00B82545" w:rsidRPr="00B82545">
        <w:rPr>
          <w:b/>
          <w:bCs/>
        </w:rPr>
        <w:t xml:space="preserve"> </w:t>
      </w:r>
      <w:r w:rsidR="00B82545">
        <w:rPr>
          <w:b/>
          <w:bCs/>
        </w:rPr>
        <w:t>RAN4 consider elevation angle of 10 degrees as the baseline.</w:t>
      </w:r>
    </w:p>
    <w:p w14:paraId="2063EA9A" w14:textId="110168F2" w:rsidR="00AC3674" w:rsidRDefault="00AC3674" w:rsidP="00AC367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4</w:t>
      </w:r>
      <w:r>
        <w:rPr>
          <w:b/>
          <w:bCs/>
        </w:rPr>
        <w:t xml:space="preserve">: To use </w:t>
      </w:r>
      <w:r w:rsidRPr="00682186">
        <w:rPr>
          <w:b/>
          <w:bCs/>
        </w:rPr>
        <w:t xml:space="preserve">clause 5.1.1.4.1 and 5.1.1.4.2 as in </w:t>
      </w:r>
      <w:r w:rsidR="005A52DF">
        <w:rPr>
          <w:b/>
          <w:bCs/>
        </w:rPr>
        <w:t xml:space="preserve">3GPP </w:t>
      </w:r>
      <w:r w:rsidRPr="00682186">
        <w:rPr>
          <w:b/>
          <w:bCs/>
        </w:rPr>
        <w:t xml:space="preserve">TR 36.942 </w:t>
      </w:r>
      <w:r w:rsidR="00B1714B">
        <w:rPr>
          <w:b/>
          <w:bCs/>
        </w:rPr>
        <w:t xml:space="preserve">[5] </w:t>
      </w:r>
      <w:r w:rsidRPr="00682186">
        <w:rPr>
          <w:b/>
          <w:bCs/>
        </w:rPr>
        <w:t xml:space="preserve">as </w:t>
      </w:r>
      <w:r w:rsidR="005A52DF" w:rsidRPr="00682186">
        <w:rPr>
          <w:b/>
          <w:bCs/>
        </w:rPr>
        <w:t>baseline</w:t>
      </w:r>
      <w:r w:rsidRPr="00682186">
        <w:rPr>
          <w:b/>
          <w:bCs/>
        </w:rPr>
        <w:t xml:space="preserve"> for the ACLR modelling. </w:t>
      </w:r>
    </w:p>
    <w:p w14:paraId="37EB8BE4" w14:textId="3FEA690A" w:rsidR="00AC3674" w:rsidRDefault="00AC3674" w:rsidP="00AC367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5</w:t>
      </w:r>
      <w:r>
        <w:rPr>
          <w:b/>
          <w:bCs/>
        </w:rPr>
        <w:t xml:space="preserve">: </w:t>
      </w:r>
      <w:r w:rsidR="00D137FE">
        <w:rPr>
          <w:b/>
          <w:bCs/>
        </w:rPr>
        <w:t>To use 1 UE for both TN and NTN in the DL with the ACLR model in 3GPP TR 36.942[5]. To use 10 UEs for NTN and 3 UEs for TN in the UL with the ACLR model in 3GPP TR 36.942[5]</w:t>
      </w:r>
      <w:r w:rsidR="00D137FE" w:rsidRPr="00033927">
        <w:rPr>
          <w:b/>
          <w:bCs/>
        </w:rPr>
        <w:t>.</w:t>
      </w:r>
    </w:p>
    <w:p w14:paraId="0266E77C" w14:textId="1ECC76AF" w:rsidR="00AC3674" w:rsidRDefault="00AC3674" w:rsidP="00033927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6</w:t>
      </w:r>
      <w:r>
        <w:rPr>
          <w:b/>
          <w:bCs/>
        </w:rPr>
        <w:t xml:space="preserve">: </w:t>
      </w:r>
      <w:r w:rsidRPr="00682186">
        <w:rPr>
          <w:b/>
          <w:bCs/>
        </w:rPr>
        <w:t xml:space="preserve">to use the same antenna height as in </w:t>
      </w:r>
      <w:r w:rsidR="00C15BAA">
        <w:rPr>
          <w:b/>
          <w:bCs/>
        </w:rPr>
        <w:t xml:space="preserve">3GPP </w:t>
      </w:r>
      <w:r w:rsidRPr="00682186">
        <w:rPr>
          <w:b/>
          <w:bCs/>
        </w:rPr>
        <w:t>TR 38.803 with 25 m [</w:t>
      </w:r>
      <w:r w:rsidR="00C15BAA">
        <w:rPr>
          <w:b/>
          <w:bCs/>
        </w:rPr>
        <w:t>4</w:t>
      </w:r>
      <w:r w:rsidRPr="00682186">
        <w:rPr>
          <w:b/>
          <w:bCs/>
        </w:rPr>
        <w:t>].</w:t>
      </w:r>
    </w:p>
    <w:p w14:paraId="7AE8ACA7" w14:textId="24F1C715" w:rsidR="00AC3674" w:rsidRDefault="00AC3674" w:rsidP="00AC3674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b/>
          <w:bCs/>
        </w:rPr>
        <w:t xml:space="preserve">Proposal </w:t>
      </w:r>
      <w:r w:rsidR="001E0696">
        <w:rPr>
          <w:b/>
          <w:bCs/>
        </w:rPr>
        <w:t>7</w:t>
      </w:r>
      <w:r>
        <w:rPr>
          <w:b/>
          <w:bCs/>
        </w:rPr>
        <w:t>: To use the propagation models as summarized in Table 1.</w:t>
      </w:r>
    </w:p>
    <w:p w14:paraId="4B347F20" w14:textId="77777777" w:rsidR="00AC3674" w:rsidRDefault="00AC3674" w:rsidP="00AC3674">
      <w:pPr>
        <w:jc w:val="center"/>
      </w:pPr>
      <w:r>
        <w:rPr>
          <w:b/>
          <w:bCs/>
        </w:rPr>
        <w:t>Table 1: Summary of propagation models for different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AC3674" w14:paraId="6F9DC1B5" w14:textId="77777777" w:rsidTr="00682186">
        <w:trPr>
          <w:jc w:val="center"/>
        </w:trPr>
        <w:tc>
          <w:tcPr>
            <w:tcW w:w="3116" w:type="dxa"/>
          </w:tcPr>
          <w:p w14:paraId="37FDBD3A" w14:textId="77777777" w:rsidR="00AC3674" w:rsidRPr="00682186" w:rsidRDefault="00AC3674" w:rsidP="00682186">
            <w:pPr>
              <w:jc w:val="center"/>
              <w:rPr>
                <w:b/>
                <w:bCs/>
              </w:rPr>
            </w:pPr>
            <w:r w:rsidRPr="00682186">
              <w:rPr>
                <w:b/>
                <w:bCs/>
              </w:rPr>
              <w:t>Link</w:t>
            </w:r>
          </w:p>
        </w:tc>
        <w:tc>
          <w:tcPr>
            <w:tcW w:w="3117" w:type="dxa"/>
          </w:tcPr>
          <w:p w14:paraId="1C51224E" w14:textId="77777777" w:rsidR="00AC3674" w:rsidRPr="00682186" w:rsidRDefault="00AC3674" w:rsidP="00682186">
            <w:pPr>
              <w:jc w:val="center"/>
              <w:rPr>
                <w:b/>
                <w:bCs/>
              </w:rPr>
            </w:pPr>
            <w:r w:rsidRPr="00682186">
              <w:rPr>
                <w:b/>
                <w:bCs/>
              </w:rPr>
              <w:t>Propagation model</w:t>
            </w:r>
          </w:p>
        </w:tc>
      </w:tr>
      <w:tr w:rsidR="00AC3674" w14:paraId="1E827AF3" w14:textId="77777777" w:rsidTr="00682186">
        <w:trPr>
          <w:jc w:val="center"/>
        </w:trPr>
        <w:tc>
          <w:tcPr>
            <w:tcW w:w="3116" w:type="dxa"/>
          </w:tcPr>
          <w:p w14:paraId="121D1F83" w14:textId="77777777" w:rsidR="00AC3674" w:rsidRDefault="00AC3674" w:rsidP="00682186">
            <w:pPr>
              <w:jc w:val="both"/>
            </w:pPr>
            <w:r>
              <w:t xml:space="preserve">TN BS to </w:t>
            </w:r>
            <w:r w:rsidRPr="008D42E7">
              <w:t>Fixed VSAT on roof</w:t>
            </w:r>
          </w:p>
        </w:tc>
        <w:tc>
          <w:tcPr>
            <w:tcW w:w="3117" w:type="dxa"/>
          </w:tcPr>
          <w:p w14:paraId="024EA7A8" w14:textId="77777777" w:rsidR="00AC3674" w:rsidRDefault="00AC3674" w:rsidP="00682186">
            <w:pPr>
              <w:jc w:val="both"/>
            </w:pPr>
            <w:r>
              <w:t>Free space path loss</w:t>
            </w:r>
          </w:p>
        </w:tc>
      </w:tr>
      <w:tr w:rsidR="00AC3674" w14:paraId="2A6EC0A0" w14:textId="77777777" w:rsidTr="00682186">
        <w:trPr>
          <w:jc w:val="center"/>
        </w:trPr>
        <w:tc>
          <w:tcPr>
            <w:tcW w:w="3116" w:type="dxa"/>
          </w:tcPr>
          <w:p w14:paraId="0EB3887C" w14:textId="77777777" w:rsidR="00AC3674" w:rsidRDefault="00AC3674" w:rsidP="00682186">
            <w:pPr>
              <w:jc w:val="both"/>
            </w:pPr>
            <w:r>
              <w:t>TN BS to L-ESIM at 1.5 m</w:t>
            </w:r>
          </w:p>
        </w:tc>
        <w:tc>
          <w:tcPr>
            <w:tcW w:w="3117" w:type="dxa"/>
          </w:tcPr>
          <w:p w14:paraId="1887BD1D" w14:textId="628B0FA5" w:rsidR="00AC3674" w:rsidRDefault="00AC3674" w:rsidP="00682186">
            <w:pPr>
              <w:jc w:val="both"/>
            </w:pPr>
            <w:r>
              <w:t xml:space="preserve">UMa as in </w:t>
            </w:r>
            <w:r w:rsidR="00C15BAA">
              <w:t xml:space="preserve">3GPP </w:t>
            </w:r>
            <w:r>
              <w:t>TR 38.803</w:t>
            </w:r>
          </w:p>
        </w:tc>
      </w:tr>
      <w:tr w:rsidR="00AC3674" w14:paraId="7C6EAC16" w14:textId="77777777" w:rsidTr="00682186">
        <w:trPr>
          <w:jc w:val="center"/>
        </w:trPr>
        <w:tc>
          <w:tcPr>
            <w:tcW w:w="3116" w:type="dxa"/>
          </w:tcPr>
          <w:p w14:paraId="75E091B7" w14:textId="77777777" w:rsidR="00AC3674" w:rsidRDefault="00AC3674" w:rsidP="00682186">
            <w:pPr>
              <w:jc w:val="both"/>
            </w:pPr>
            <w:r>
              <w:t xml:space="preserve">TN BS to A-ESIM </w:t>
            </w:r>
          </w:p>
        </w:tc>
        <w:tc>
          <w:tcPr>
            <w:tcW w:w="3117" w:type="dxa"/>
          </w:tcPr>
          <w:p w14:paraId="43430048" w14:textId="3706FDD3" w:rsidR="00AC3674" w:rsidRDefault="00AC3674" w:rsidP="00682186">
            <w:pPr>
              <w:jc w:val="both"/>
            </w:pPr>
            <w:r>
              <w:t>3GPP TR 38.821</w:t>
            </w:r>
          </w:p>
        </w:tc>
      </w:tr>
      <w:tr w:rsidR="00AC3674" w14:paraId="37DA3D39" w14:textId="77777777" w:rsidTr="00682186">
        <w:trPr>
          <w:jc w:val="center"/>
        </w:trPr>
        <w:tc>
          <w:tcPr>
            <w:tcW w:w="3116" w:type="dxa"/>
          </w:tcPr>
          <w:p w14:paraId="3CCCB158" w14:textId="77777777" w:rsidR="00AC3674" w:rsidRDefault="00AC3674" w:rsidP="00682186">
            <w:pPr>
              <w:jc w:val="both"/>
            </w:pPr>
            <w:r>
              <w:t>TN BS to TN UE</w:t>
            </w:r>
          </w:p>
        </w:tc>
        <w:tc>
          <w:tcPr>
            <w:tcW w:w="3117" w:type="dxa"/>
          </w:tcPr>
          <w:p w14:paraId="13BC3F6F" w14:textId="381B9153" w:rsidR="00AC3674" w:rsidRDefault="00AC3674" w:rsidP="00682186">
            <w:pPr>
              <w:jc w:val="both"/>
            </w:pPr>
            <w:r>
              <w:t xml:space="preserve">UMa as in </w:t>
            </w:r>
            <w:r w:rsidR="004815F9">
              <w:t xml:space="preserve">3GPP </w:t>
            </w:r>
            <w:r>
              <w:t>TR 38.803</w:t>
            </w:r>
          </w:p>
        </w:tc>
      </w:tr>
      <w:tr w:rsidR="00AC3674" w14:paraId="195DFB92" w14:textId="77777777" w:rsidTr="00682186">
        <w:trPr>
          <w:jc w:val="center"/>
        </w:trPr>
        <w:tc>
          <w:tcPr>
            <w:tcW w:w="3116" w:type="dxa"/>
          </w:tcPr>
          <w:p w14:paraId="4A6B7A84" w14:textId="77777777" w:rsidR="00AC3674" w:rsidRDefault="00AC3674" w:rsidP="00682186">
            <w:pPr>
              <w:jc w:val="both"/>
            </w:pPr>
            <w:r>
              <w:t>TN UE to Fixed VSAT on roof</w:t>
            </w:r>
          </w:p>
        </w:tc>
        <w:tc>
          <w:tcPr>
            <w:tcW w:w="3117" w:type="dxa"/>
          </w:tcPr>
          <w:p w14:paraId="1847E662" w14:textId="1DA62C05" w:rsidR="00AC3674" w:rsidRDefault="00AC3674" w:rsidP="00682186">
            <w:pPr>
              <w:jc w:val="both"/>
            </w:pPr>
            <w:r>
              <w:t xml:space="preserve">UMa as in </w:t>
            </w:r>
            <w:r w:rsidR="004815F9">
              <w:t xml:space="preserve">3GPP </w:t>
            </w:r>
            <w:r>
              <w:t>TR 38.803 (BS is to be replaced with VSAT)</w:t>
            </w:r>
          </w:p>
        </w:tc>
      </w:tr>
      <w:tr w:rsidR="00AC3674" w14:paraId="2A926D61" w14:textId="77777777" w:rsidTr="00682186">
        <w:trPr>
          <w:jc w:val="center"/>
        </w:trPr>
        <w:tc>
          <w:tcPr>
            <w:tcW w:w="3116" w:type="dxa"/>
          </w:tcPr>
          <w:p w14:paraId="4588CBD5" w14:textId="77777777" w:rsidR="00AC3674" w:rsidRDefault="00AC3674" w:rsidP="00682186">
            <w:pPr>
              <w:jc w:val="both"/>
            </w:pPr>
            <w:r>
              <w:t>TN UE to L-ESIM</w:t>
            </w:r>
          </w:p>
        </w:tc>
        <w:tc>
          <w:tcPr>
            <w:tcW w:w="3117" w:type="dxa"/>
          </w:tcPr>
          <w:p w14:paraId="2C008245" w14:textId="77777777" w:rsidR="00AC3674" w:rsidRDefault="00AC3674" w:rsidP="00682186">
            <w:pPr>
              <w:jc w:val="both"/>
            </w:pPr>
            <w:r>
              <w:t>Free space path loss</w:t>
            </w:r>
          </w:p>
        </w:tc>
      </w:tr>
      <w:tr w:rsidR="00AC3674" w14:paraId="789CE8D2" w14:textId="77777777" w:rsidTr="00682186">
        <w:trPr>
          <w:jc w:val="center"/>
        </w:trPr>
        <w:tc>
          <w:tcPr>
            <w:tcW w:w="3116" w:type="dxa"/>
          </w:tcPr>
          <w:p w14:paraId="4E7AF3AF" w14:textId="77777777" w:rsidR="00AC3674" w:rsidRDefault="00AC3674" w:rsidP="00682186">
            <w:pPr>
              <w:jc w:val="both"/>
            </w:pPr>
            <w:r>
              <w:t>TN UE to A-ESIM</w:t>
            </w:r>
          </w:p>
        </w:tc>
        <w:tc>
          <w:tcPr>
            <w:tcW w:w="3117" w:type="dxa"/>
          </w:tcPr>
          <w:p w14:paraId="5DE36B6C" w14:textId="07E74C96" w:rsidR="00AC3674" w:rsidRDefault="00AC3674" w:rsidP="00682186">
            <w:pPr>
              <w:jc w:val="both"/>
            </w:pPr>
            <w:r>
              <w:t>3GPP TR 38.821</w:t>
            </w:r>
            <w:r w:rsidR="002A36B8">
              <w:t xml:space="preserve"> </w:t>
            </w:r>
          </w:p>
        </w:tc>
      </w:tr>
      <w:tr w:rsidR="00AC3674" w14:paraId="1330BE01" w14:textId="77777777" w:rsidTr="00682186">
        <w:trPr>
          <w:jc w:val="center"/>
        </w:trPr>
        <w:tc>
          <w:tcPr>
            <w:tcW w:w="3116" w:type="dxa"/>
          </w:tcPr>
          <w:p w14:paraId="369CB148" w14:textId="77777777" w:rsidR="00AC3674" w:rsidRDefault="00AC3674" w:rsidP="00682186">
            <w:pPr>
              <w:jc w:val="both"/>
            </w:pPr>
            <w:r>
              <w:t>Satellite to TN BS/UE</w:t>
            </w:r>
          </w:p>
        </w:tc>
        <w:tc>
          <w:tcPr>
            <w:tcW w:w="3117" w:type="dxa"/>
          </w:tcPr>
          <w:p w14:paraId="3449EDB3" w14:textId="77777777" w:rsidR="00AC3674" w:rsidRDefault="00AC3674" w:rsidP="00682186">
            <w:pPr>
              <w:jc w:val="both"/>
            </w:pPr>
            <w:r>
              <w:t>3GPP TR 38.821</w:t>
            </w:r>
          </w:p>
        </w:tc>
      </w:tr>
      <w:tr w:rsidR="00AC3674" w14:paraId="7463A3A5" w14:textId="77777777" w:rsidTr="00682186">
        <w:trPr>
          <w:jc w:val="center"/>
        </w:trPr>
        <w:tc>
          <w:tcPr>
            <w:tcW w:w="3116" w:type="dxa"/>
          </w:tcPr>
          <w:p w14:paraId="4FF5D4E6" w14:textId="77777777" w:rsidR="00AC3674" w:rsidRDefault="00AC3674" w:rsidP="00682186">
            <w:pPr>
              <w:jc w:val="both"/>
            </w:pPr>
            <w:r>
              <w:t>Satellite to VSAT/ESIM</w:t>
            </w:r>
          </w:p>
        </w:tc>
        <w:tc>
          <w:tcPr>
            <w:tcW w:w="3117" w:type="dxa"/>
          </w:tcPr>
          <w:p w14:paraId="24F55FA9" w14:textId="77777777" w:rsidR="00AC3674" w:rsidRDefault="00AC3674" w:rsidP="00682186">
            <w:pPr>
              <w:jc w:val="both"/>
            </w:pPr>
            <w:r>
              <w:t>3GPP TR 38.821</w:t>
            </w:r>
          </w:p>
        </w:tc>
      </w:tr>
    </w:tbl>
    <w:p w14:paraId="2D89D532" w14:textId="77777777" w:rsidR="00AC3674" w:rsidRDefault="00AC3674" w:rsidP="00AC3674">
      <w:pPr>
        <w:jc w:val="both"/>
      </w:pPr>
    </w:p>
    <w:p w14:paraId="1BC4BA81" w14:textId="6A6F2A3F" w:rsidR="00AC3674" w:rsidRPr="00682186" w:rsidRDefault="00AC3674" w:rsidP="00AC367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1E0696">
        <w:rPr>
          <w:b/>
          <w:bCs/>
        </w:rPr>
        <w:t>8</w:t>
      </w:r>
      <w:r>
        <w:rPr>
          <w:b/>
          <w:bCs/>
        </w:rPr>
        <w:t>: For the propagation models which use the 3GPP TR 38.821</w:t>
      </w:r>
      <w:r w:rsidR="004815F9">
        <w:rPr>
          <w:b/>
          <w:bCs/>
        </w:rPr>
        <w:t xml:space="preserve"> [3]</w:t>
      </w:r>
      <w:r>
        <w:rPr>
          <w:b/>
          <w:bCs/>
        </w:rPr>
        <w:t xml:space="preserve">, to </w:t>
      </w:r>
      <w:r w:rsidRPr="00D7613F">
        <w:rPr>
          <w:b/>
          <w:bCs/>
        </w:rPr>
        <w:t>use same assumptions as in [3] and consider the atmospheric losses and the scintillation losses</w:t>
      </w:r>
      <w:r>
        <w:rPr>
          <w:b/>
          <w:bCs/>
        </w:rPr>
        <w:t>.</w:t>
      </w:r>
    </w:p>
    <w:p w14:paraId="718247BB" w14:textId="77777777" w:rsidR="00AC3674" w:rsidRDefault="00AC3674" w:rsidP="00CC3CBD">
      <w:pPr>
        <w:jc w:val="both"/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69394D7" w14:textId="076711DB" w:rsidR="00A721C6" w:rsidRDefault="00E2651F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t xml:space="preserve"> </w:t>
      </w:r>
      <w:bookmarkStart w:id="3" w:name="_Ref85541888"/>
      <w:r w:rsidR="007C247A" w:rsidRPr="00033927">
        <w:rPr>
          <w:rFonts w:eastAsia="SimSun"/>
          <w:szCs w:val="22"/>
          <w:lang w:eastAsia="zh-CN"/>
        </w:rPr>
        <w:t>R4-2302878</w:t>
      </w:r>
      <w:r w:rsidR="00B14FF1">
        <w:rPr>
          <w:rFonts w:eastAsia="SimSun"/>
          <w:szCs w:val="22"/>
          <w:lang w:eastAsia="zh-CN"/>
        </w:rPr>
        <w:t>,</w:t>
      </w:r>
      <w:r w:rsidR="00B56F69" w:rsidRPr="00033927">
        <w:rPr>
          <w:rFonts w:eastAsia="SimSun"/>
          <w:szCs w:val="22"/>
          <w:lang w:eastAsia="zh-CN"/>
        </w:rPr>
        <w:t xml:space="preserve"> </w:t>
      </w:r>
      <w:r w:rsidR="00CC5C2E" w:rsidRPr="00033927">
        <w:rPr>
          <w:rFonts w:eastAsia="SimSun"/>
          <w:szCs w:val="22"/>
          <w:lang w:eastAsia="zh-CN"/>
        </w:rPr>
        <w:t>WF for above 10GHz NTN-TN co-existence study</w:t>
      </w:r>
      <w:r w:rsidR="00CC5C2E">
        <w:rPr>
          <w:rFonts w:eastAsia="SimSun"/>
          <w:szCs w:val="22"/>
          <w:lang w:eastAsia="zh-CN"/>
        </w:rPr>
        <w:t>,</w:t>
      </w:r>
      <w:r w:rsidR="00CC5C2E" w:rsidRPr="00B56F69" w:rsidDel="00CC5C2E">
        <w:rPr>
          <w:rFonts w:eastAsia="SimSun"/>
          <w:szCs w:val="22"/>
          <w:lang w:eastAsia="zh-CN"/>
        </w:rPr>
        <w:t xml:space="preserve"> </w:t>
      </w:r>
      <w:r w:rsidR="00B56F69" w:rsidRPr="00B56F69">
        <w:rPr>
          <w:rFonts w:eastAsia="SimSun"/>
          <w:szCs w:val="22"/>
          <w:lang w:eastAsia="zh-CN"/>
        </w:rPr>
        <w:t>[10</w:t>
      </w:r>
      <w:r w:rsidR="00CC5C2E">
        <w:rPr>
          <w:rFonts w:eastAsia="SimSun"/>
          <w:szCs w:val="22"/>
          <w:lang w:eastAsia="zh-CN"/>
        </w:rPr>
        <w:t>6</w:t>
      </w:r>
      <w:r w:rsidR="00B56F69" w:rsidRPr="00B56F69">
        <w:rPr>
          <w:rFonts w:eastAsia="SimSun"/>
          <w:szCs w:val="22"/>
          <w:lang w:eastAsia="zh-CN"/>
        </w:rPr>
        <w:t>][313] NR_NTN_enh_Part2</w:t>
      </w:r>
      <w:r w:rsidR="009F339B" w:rsidRPr="00693E10">
        <w:rPr>
          <w:rFonts w:eastAsia="SimSun"/>
          <w:szCs w:val="22"/>
          <w:lang w:eastAsia="zh-CN"/>
        </w:rPr>
        <w:t xml:space="preserve">, </w:t>
      </w:r>
      <w:r w:rsidR="00EF0AAC" w:rsidRPr="00EF0AAC">
        <w:rPr>
          <w:rFonts w:eastAsia="SimSun"/>
          <w:szCs w:val="22"/>
          <w:lang w:eastAsia="zh-CN"/>
        </w:rPr>
        <w:t>Samsung</w:t>
      </w:r>
      <w:bookmarkEnd w:id="3"/>
    </w:p>
    <w:p w14:paraId="3B9BF4FF" w14:textId="54AB54C6" w:rsidR="008707FA" w:rsidRDefault="00B56F69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38.863</w:t>
      </w:r>
      <w:r w:rsidR="00C469C0">
        <w:rPr>
          <w:rFonts w:eastAsia="SimSun"/>
          <w:szCs w:val="22"/>
          <w:lang w:eastAsia="zh-CN"/>
        </w:rPr>
        <w:t xml:space="preserve">, </w:t>
      </w:r>
      <w:r w:rsidR="00525BF3" w:rsidRPr="00525BF3">
        <w:rPr>
          <w:rFonts w:eastAsia="SimSun"/>
          <w:szCs w:val="22"/>
          <w:lang w:eastAsia="zh-CN"/>
        </w:rPr>
        <w:t>Non-terrestrial networks (NTN) related RF and co-existence aspects</w:t>
      </w:r>
    </w:p>
    <w:p w14:paraId="19082353" w14:textId="551FE69A" w:rsidR="00B56F69" w:rsidRDefault="00E333BE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lastRenderedPageBreak/>
        <w:t>3GPP TR 38.821</w:t>
      </w:r>
      <w:r w:rsidR="00C469C0">
        <w:rPr>
          <w:rFonts w:eastAsia="SimSun"/>
          <w:szCs w:val="22"/>
          <w:lang w:eastAsia="zh-CN"/>
        </w:rPr>
        <w:t xml:space="preserve">, </w:t>
      </w:r>
      <w:r w:rsidR="007334A6" w:rsidRPr="007334A6">
        <w:rPr>
          <w:rFonts w:eastAsia="SimSun"/>
          <w:szCs w:val="22"/>
          <w:lang w:eastAsia="zh-CN"/>
        </w:rPr>
        <w:t>Solutions for NR to support non-terrestrial networks (NTN)</w:t>
      </w:r>
    </w:p>
    <w:p w14:paraId="642BD973" w14:textId="6DD0A793" w:rsidR="00E333BE" w:rsidRDefault="00C36206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38.803</w:t>
      </w:r>
      <w:r w:rsidR="00C469C0">
        <w:rPr>
          <w:rFonts w:eastAsia="SimSun"/>
          <w:szCs w:val="22"/>
          <w:lang w:eastAsia="zh-CN"/>
        </w:rPr>
        <w:t xml:space="preserve">, </w:t>
      </w:r>
      <w:r w:rsidR="002136EE" w:rsidRPr="002136EE">
        <w:rPr>
          <w:rFonts w:eastAsia="SimSun"/>
          <w:szCs w:val="22"/>
          <w:lang w:eastAsia="zh-CN"/>
        </w:rPr>
        <w:t>Study on new radio access technology: Radio Frequency (RF) and co-existence aspects</w:t>
      </w:r>
    </w:p>
    <w:p w14:paraId="2FB2CB91" w14:textId="349251AD" w:rsidR="00B1714B" w:rsidRPr="00B1714B" w:rsidRDefault="00B1714B" w:rsidP="00033927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36.942, </w:t>
      </w:r>
      <w:r w:rsidRPr="00B1714B">
        <w:rPr>
          <w:rFonts w:eastAsia="SimSun"/>
          <w:szCs w:val="22"/>
          <w:lang w:eastAsia="zh-CN"/>
        </w:rPr>
        <w:t>Evolved Universal Terrestrial Radio Access (E-UTRA) Radio Frequency (RF) system scenarios</w:t>
      </w:r>
    </w:p>
    <w:p w14:paraId="501EFD7D" w14:textId="1206B0A0" w:rsidR="00C6721C" w:rsidRDefault="00C6721C" w:rsidP="00C6721C">
      <w:pPr>
        <w:pStyle w:val="List"/>
        <w:tabs>
          <w:tab w:val="left" w:pos="270"/>
        </w:tabs>
        <w:ind w:left="360" w:firstLine="0"/>
        <w:jc w:val="both"/>
        <w:rPr>
          <w:rFonts w:eastAsia="SimSun"/>
          <w:szCs w:val="22"/>
          <w:lang w:eastAsia="zh-CN"/>
        </w:rPr>
      </w:pP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65511" w14:textId="77777777" w:rsidR="00CC182C" w:rsidRDefault="00CC182C" w:rsidP="00E63E86">
      <w:pPr>
        <w:spacing w:after="0"/>
      </w:pPr>
      <w:r>
        <w:separator/>
      </w:r>
    </w:p>
  </w:endnote>
  <w:endnote w:type="continuationSeparator" w:id="0">
    <w:p w14:paraId="5F29F4C6" w14:textId="77777777" w:rsidR="00CC182C" w:rsidRDefault="00CC182C" w:rsidP="00E63E86">
      <w:pPr>
        <w:spacing w:after="0"/>
      </w:pPr>
      <w:r>
        <w:continuationSeparator/>
      </w:r>
    </w:p>
  </w:endnote>
  <w:endnote w:type="continuationNotice" w:id="1">
    <w:p w14:paraId="09017EA0" w14:textId="77777777" w:rsidR="00CC182C" w:rsidRDefault="00CC18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8C30" w14:textId="77777777" w:rsidR="00CC182C" w:rsidRDefault="00CC182C" w:rsidP="00E63E86">
      <w:pPr>
        <w:spacing w:after="0"/>
      </w:pPr>
      <w:r>
        <w:separator/>
      </w:r>
    </w:p>
  </w:footnote>
  <w:footnote w:type="continuationSeparator" w:id="0">
    <w:p w14:paraId="44E69FBF" w14:textId="77777777" w:rsidR="00CC182C" w:rsidRDefault="00CC182C" w:rsidP="00E63E86">
      <w:pPr>
        <w:spacing w:after="0"/>
      </w:pPr>
      <w:r>
        <w:continuationSeparator/>
      </w:r>
    </w:p>
  </w:footnote>
  <w:footnote w:type="continuationNotice" w:id="1">
    <w:p w14:paraId="1D7B7B4A" w14:textId="77777777" w:rsidR="00CC182C" w:rsidRDefault="00CC18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871DF"/>
    <w:multiLevelType w:val="hybridMultilevel"/>
    <w:tmpl w:val="F9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F80346"/>
    <w:multiLevelType w:val="hybridMultilevel"/>
    <w:tmpl w:val="16703894"/>
    <w:lvl w:ilvl="0" w:tplc="12D267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E07DB3"/>
    <w:multiLevelType w:val="hybridMultilevel"/>
    <w:tmpl w:val="61B60A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7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147862">
    <w:abstractNumId w:val="5"/>
  </w:num>
  <w:num w:numId="2" w16cid:durableId="796340308">
    <w:abstractNumId w:val="35"/>
  </w:num>
  <w:num w:numId="3" w16cid:durableId="416832978">
    <w:abstractNumId w:val="17"/>
  </w:num>
  <w:num w:numId="4" w16cid:durableId="192349683">
    <w:abstractNumId w:val="10"/>
  </w:num>
  <w:num w:numId="5" w16cid:durableId="714500681">
    <w:abstractNumId w:val="14"/>
  </w:num>
  <w:num w:numId="6" w16cid:durableId="1185443439">
    <w:abstractNumId w:val="25"/>
  </w:num>
  <w:num w:numId="7" w16cid:durableId="441339189">
    <w:abstractNumId w:val="30"/>
  </w:num>
  <w:num w:numId="8" w16cid:durableId="1943341621">
    <w:abstractNumId w:val="20"/>
  </w:num>
  <w:num w:numId="9" w16cid:durableId="1500383559">
    <w:abstractNumId w:val="15"/>
  </w:num>
  <w:num w:numId="10" w16cid:durableId="850099481">
    <w:abstractNumId w:val="13"/>
  </w:num>
  <w:num w:numId="11" w16cid:durableId="183981254">
    <w:abstractNumId w:val="38"/>
  </w:num>
  <w:num w:numId="12" w16cid:durableId="812601277">
    <w:abstractNumId w:val="22"/>
  </w:num>
  <w:num w:numId="13" w16cid:durableId="1901792329">
    <w:abstractNumId w:val="37"/>
  </w:num>
  <w:num w:numId="14" w16cid:durableId="1826822705">
    <w:abstractNumId w:val="29"/>
  </w:num>
  <w:num w:numId="15" w16cid:durableId="1265382868">
    <w:abstractNumId w:val="21"/>
  </w:num>
  <w:num w:numId="16" w16cid:durableId="607740263">
    <w:abstractNumId w:val="28"/>
  </w:num>
  <w:num w:numId="17" w16cid:durableId="1731229642">
    <w:abstractNumId w:val="11"/>
  </w:num>
  <w:num w:numId="18" w16cid:durableId="550118923">
    <w:abstractNumId w:val="26"/>
  </w:num>
  <w:num w:numId="19" w16cid:durableId="989166059">
    <w:abstractNumId w:val="9"/>
  </w:num>
  <w:num w:numId="20" w16cid:durableId="376321289">
    <w:abstractNumId w:val="27"/>
  </w:num>
  <w:num w:numId="21" w16cid:durableId="612830698">
    <w:abstractNumId w:val="4"/>
  </w:num>
  <w:num w:numId="22" w16cid:durableId="880870303">
    <w:abstractNumId w:val="32"/>
  </w:num>
  <w:num w:numId="23" w16cid:durableId="365377631">
    <w:abstractNumId w:val="18"/>
  </w:num>
  <w:num w:numId="24" w16cid:durableId="1418015533">
    <w:abstractNumId w:val="0"/>
  </w:num>
  <w:num w:numId="25" w16cid:durableId="174003064">
    <w:abstractNumId w:val="7"/>
  </w:num>
  <w:num w:numId="26" w16cid:durableId="1606382563">
    <w:abstractNumId w:val="23"/>
  </w:num>
  <w:num w:numId="27" w16cid:durableId="632448616">
    <w:abstractNumId w:val="6"/>
  </w:num>
  <w:num w:numId="28" w16cid:durableId="185532714">
    <w:abstractNumId w:val="41"/>
  </w:num>
  <w:num w:numId="29" w16cid:durableId="1161778318">
    <w:abstractNumId w:val="33"/>
  </w:num>
  <w:num w:numId="30" w16cid:durableId="1989898728">
    <w:abstractNumId w:val="3"/>
  </w:num>
  <w:num w:numId="31" w16cid:durableId="536814730">
    <w:abstractNumId w:val="34"/>
  </w:num>
  <w:num w:numId="32" w16cid:durableId="632641580">
    <w:abstractNumId w:val="1"/>
  </w:num>
  <w:num w:numId="33" w16cid:durableId="996691851">
    <w:abstractNumId w:val="19"/>
  </w:num>
  <w:num w:numId="34" w16cid:durableId="1240402603">
    <w:abstractNumId w:val="42"/>
  </w:num>
  <w:num w:numId="35" w16cid:durableId="1030258686">
    <w:abstractNumId w:val="36"/>
  </w:num>
  <w:num w:numId="36" w16cid:durableId="368263772">
    <w:abstractNumId w:val="12"/>
  </w:num>
  <w:num w:numId="37" w16cid:durableId="1157110321">
    <w:abstractNumId w:val="40"/>
  </w:num>
  <w:num w:numId="38" w16cid:durableId="726149297">
    <w:abstractNumId w:val="2"/>
  </w:num>
  <w:num w:numId="39" w16cid:durableId="1486973285">
    <w:abstractNumId w:val="31"/>
  </w:num>
  <w:num w:numId="40" w16cid:durableId="1693066358">
    <w:abstractNumId w:val="39"/>
  </w:num>
  <w:num w:numId="41" w16cid:durableId="838079560">
    <w:abstractNumId w:val="24"/>
  </w:num>
  <w:num w:numId="42" w16cid:durableId="1873301809">
    <w:abstractNumId w:val="8"/>
  </w:num>
  <w:num w:numId="43" w16cid:durableId="19700413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0B20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CCC"/>
    <w:rsid w:val="00026E46"/>
    <w:rsid w:val="00033927"/>
    <w:rsid w:val="00033DB2"/>
    <w:rsid w:val="0003435A"/>
    <w:rsid w:val="00034C89"/>
    <w:rsid w:val="00034DB4"/>
    <w:rsid w:val="0003548A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60D74"/>
    <w:rsid w:val="00061519"/>
    <w:rsid w:val="0006272B"/>
    <w:rsid w:val="000628BA"/>
    <w:rsid w:val="00062925"/>
    <w:rsid w:val="00062949"/>
    <w:rsid w:val="00066114"/>
    <w:rsid w:val="000663DA"/>
    <w:rsid w:val="00066E43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0C3"/>
    <w:rsid w:val="00091AE4"/>
    <w:rsid w:val="00093081"/>
    <w:rsid w:val="0009478D"/>
    <w:rsid w:val="000947DD"/>
    <w:rsid w:val="00096828"/>
    <w:rsid w:val="00096F82"/>
    <w:rsid w:val="000A05BE"/>
    <w:rsid w:val="000A0971"/>
    <w:rsid w:val="000A0E16"/>
    <w:rsid w:val="000A0F6F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1B4"/>
    <w:rsid w:val="000D4BA2"/>
    <w:rsid w:val="000D52F9"/>
    <w:rsid w:val="000D6911"/>
    <w:rsid w:val="000D7983"/>
    <w:rsid w:val="000E1018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30BD"/>
    <w:rsid w:val="000F3D33"/>
    <w:rsid w:val="000F698C"/>
    <w:rsid w:val="000F7F62"/>
    <w:rsid w:val="00100CE8"/>
    <w:rsid w:val="001015B1"/>
    <w:rsid w:val="00102DD5"/>
    <w:rsid w:val="001032B9"/>
    <w:rsid w:val="001038BC"/>
    <w:rsid w:val="00104DEC"/>
    <w:rsid w:val="0010500A"/>
    <w:rsid w:val="001067ED"/>
    <w:rsid w:val="00106C13"/>
    <w:rsid w:val="0010779C"/>
    <w:rsid w:val="00107A3E"/>
    <w:rsid w:val="00110A43"/>
    <w:rsid w:val="001119A8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7E7"/>
    <w:rsid w:val="00131EC0"/>
    <w:rsid w:val="00132DF7"/>
    <w:rsid w:val="001338EF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53D8F"/>
    <w:rsid w:val="00155258"/>
    <w:rsid w:val="001613F0"/>
    <w:rsid w:val="001634A2"/>
    <w:rsid w:val="00164E67"/>
    <w:rsid w:val="00165B7A"/>
    <w:rsid w:val="001676DA"/>
    <w:rsid w:val="001679BF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5C87"/>
    <w:rsid w:val="00186EA7"/>
    <w:rsid w:val="00187D74"/>
    <w:rsid w:val="0019023F"/>
    <w:rsid w:val="00192FCC"/>
    <w:rsid w:val="001933BA"/>
    <w:rsid w:val="001946E6"/>
    <w:rsid w:val="001953BD"/>
    <w:rsid w:val="001953F5"/>
    <w:rsid w:val="0019661D"/>
    <w:rsid w:val="001975A7"/>
    <w:rsid w:val="00197D2B"/>
    <w:rsid w:val="001A1D8B"/>
    <w:rsid w:val="001A2AEF"/>
    <w:rsid w:val="001A2FE0"/>
    <w:rsid w:val="001A49AE"/>
    <w:rsid w:val="001A7857"/>
    <w:rsid w:val="001A7BF4"/>
    <w:rsid w:val="001B043B"/>
    <w:rsid w:val="001B1CE3"/>
    <w:rsid w:val="001B2925"/>
    <w:rsid w:val="001B2BD3"/>
    <w:rsid w:val="001B2E0C"/>
    <w:rsid w:val="001B2E58"/>
    <w:rsid w:val="001B45BA"/>
    <w:rsid w:val="001B4F6E"/>
    <w:rsid w:val="001B5BFB"/>
    <w:rsid w:val="001B6FFF"/>
    <w:rsid w:val="001C16E3"/>
    <w:rsid w:val="001C2455"/>
    <w:rsid w:val="001C2D6D"/>
    <w:rsid w:val="001C3005"/>
    <w:rsid w:val="001C4436"/>
    <w:rsid w:val="001D0F96"/>
    <w:rsid w:val="001D1390"/>
    <w:rsid w:val="001D1BC1"/>
    <w:rsid w:val="001D5188"/>
    <w:rsid w:val="001D7699"/>
    <w:rsid w:val="001E0403"/>
    <w:rsid w:val="001E0442"/>
    <w:rsid w:val="001E0696"/>
    <w:rsid w:val="001E09B1"/>
    <w:rsid w:val="001E100B"/>
    <w:rsid w:val="001E109C"/>
    <w:rsid w:val="001E1E39"/>
    <w:rsid w:val="001E21A9"/>
    <w:rsid w:val="001E2A6B"/>
    <w:rsid w:val="001E2A78"/>
    <w:rsid w:val="001E32F2"/>
    <w:rsid w:val="001E33DB"/>
    <w:rsid w:val="001E50D8"/>
    <w:rsid w:val="001F0013"/>
    <w:rsid w:val="001F08F6"/>
    <w:rsid w:val="001F12D4"/>
    <w:rsid w:val="001F4417"/>
    <w:rsid w:val="001F4F92"/>
    <w:rsid w:val="001F59B9"/>
    <w:rsid w:val="001F5BB9"/>
    <w:rsid w:val="001F6208"/>
    <w:rsid w:val="001F623A"/>
    <w:rsid w:val="001F7256"/>
    <w:rsid w:val="001F7DB0"/>
    <w:rsid w:val="00200D9C"/>
    <w:rsid w:val="00202A5F"/>
    <w:rsid w:val="002035D0"/>
    <w:rsid w:val="002036D2"/>
    <w:rsid w:val="0020437D"/>
    <w:rsid w:val="002048DB"/>
    <w:rsid w:val="0020597F"/>
    <w:rsid w:val="0020675D"/>
    <w:rsid w:val="00206B35"/>
    <w:rsid w:val="00207039"/>
    <w:rsid w:val="00210D97"/>
    <w:rsid w:val="0021338E"/>
    <w:rsid w:val="00213590"/>
    <w:rsid w:val="002136EE"/>
    <w:rsid w:val="00213CFA"/>
    <w:rsid w:val="002153DC"/>
    <w:rsid w:val="00215F4A"/>
    <w:rsid w:val="0021608F"/>
    <w:rsid w:val="002170CC"/>
    <w:rsid w:val="00217392"/>
    <w:rsid w:val="0021750F"/>
    <w:rsid w:val="00220691"/>
    <w:rsid w:val="00220858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0CFB"/>
    <w:rsid w:val="00242615"/>
    <w:rsid w:val="002432C1"/>
    <w:rsid w:val="002434FA"/>
    <w:rsid w:val="00244053"/>
    <w:rsid w:val="00244AD4"/>
    <w:rsid w:val="0024534A"/>
    <w:rsid w:val="00245B6F"/>
    <w:rsid w:val="00245DEB"/>
    <w:rsid w:val="00246B82"/>
    <w:rsid w:val="00247821"/>
    <w:rsid w:val="0025001C"/>
    <w:rsid w:val="00250E7E"/>
    <w:rsid w:val="0025360D"/>
    <w:rsid w:val="00253FC5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447F"/>
    <w:rsid w:val="0028551E"/>
    <w:rsid w:val="00286669"/>
    <w:rsid w:val="002867B9"/>
    <w:rsid w:val="002870D0"/>
    <w:rsid w:val="00287898"/>
    <w:rsid w:val="00291C9B"/>
    <w:rsid w:val="002966E2"/>
    <w:rsid w:val="002A06EA"/>
    <w:rsid w:val="002A29F3"/>
    <w:rsid w:val="002A2A72"/>
    <w:rsid w:val="002A36B8"/>
    <w:rsid w:val="002A3723"/>
    <w:rsid w:val="002A447C"/>
    <w:rsid w:val="002A5D33"/>
    <w:rsid w:val="002A6A36"/>
    <w:rsid w:val="002A6D89"/>
    <w:rsid w:val="002B0A09"/>
    <w:rsid w:val="002B0C59"/>
    <w:rsid w:val="002B347D"/>
    <w:rsid w:val="002B4334"/>
    <w:rsid w:val="002B4B00"/>
    <w:rsid w:val="002B4C1D"/>
    <w:rsid w:val="002B57DB"/>
    <w:rsid w:val="002B7D92"/>
    <w:rsid w:val="002C0D0B"/>
    <w:rsid w:val="002C2035"/>
    <w:rsid w:val="002C2B57"/>
    <w:rsid w:val="002C3321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6DC6"/>
    <w:rsid w:val="002D7EE0"/>
    <w:rsid w:val="002E0BB7"/>
    <w:rsid w:val="002E1122"/>
    <w:rsid w:val="002E1DAF"/>
    <w:rsid w:val="002E23BA"/>
    <w:rsid w:val="002E4457"/>
    <w:rsid w:val="002E6CE4"/>
    <w:rsid w:val="002E6E61"/>
    <w:rsid w:val="002E74DD"/>
    <w:rsid w:val="002F0CA0"/>
    <w:rsid w:val="002F11D2"/>
    <w:rsid w:val="002F4481"/>
    <w:rsid w:val="002F497E"/>
    <w:rsid w:val="002F64E9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2ADA"/>
    <w:rsid w:val="0032355E"/>
    <w:rsid w:val="003235A9"/>
    <w:rsid w:val="0032413C"/>
    <w:rsid w:val="00324383"/>
    <w:rsid w:val="0032494B"/>
    <w:rsid w:val="0032497B"/>
    <w:rsid w:val="0032552C"/>
    <w:rsid w:val="003255C4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3CB4"/>
    <w:rsid w:val="003450C2"/>
    <w:rsid w:val="00345405"/>
    <w:rsid w:val="003507EC"/>
    <w:rsid w:val="00350C6B"/>
    <w:rsid w:val="0035121B"/>
    <w:rsid w:val="00351A2D"/>
    <w:rsid w:val="00351C8A"/>
    <w:rsid w:val="00351E2F"/>
    <w:rsid w:val="00352300"/>
    <w:rsid w:val="003525D8"/>
    <w:rsid w:val="00352B20"/>
    <w:rsid w:val="00354C5D"/>
    <w:rsid w:val="00355766"/>
    <w:rsid w:val="0035601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0686"/>
    <w:rsid w:val="00370998"/>
    <w:rsid w:val="00370A72"/>
    <w:rsid w:val="00371F06"/>
    <w:rsid w:val="00372744"/>
    <w:rsid w:val="003732C2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2BD"/>
    <w:rsid w:val="003954BC"/>
    <w:rsid w:val="00395666"/>
    <w:rsid w:val="00396DE0"/>
    <w:rsid w:val="00397485"/>
    <w:rsid w:val="0039753E"/>
    <w:rsid w:val="00397560"/>
    <w:rsid w:val="00397B52"/>
    <w:rsid w:val="003A016B"/>
    <w:rsid w:val="003A02A8"/>
    <w:rsid w:val="003A1957"/>
    <w:rsid w:val="003A1B46"/>
    <w:rsid w:val="003A1CDB"/>
    <w:rsid w:val="003A1E58"/>
    <w:rsid w:val="003A2CCF"/>
    <w:rsid w:val="003A3701"/>
    <w:rsid w:val="003A3D63"/>
    <w:rsid w:val="003A7B46"/>
    <w:rsid w:val="003B1416"/>
    <w:rsid w:val="003B16C7"/>
    <w:rsid w:val="003B1852"/>
    <w:rsid w:val="003B1882"/>
    <w:rsid w:val="003B1FD0"/>
    <w:rsid w:val="003B2074"/>
    <w:rsid w:val="003B336F"/>
    <w:rsid w:val="003B78D1"/>
    <w:rsid w:val="003C23A5"/>
    <w:rsid w:val="003C2AFC"/>
    <w:rsid w:val="003C3732"/>
    <w:rsid w:val="003C6584"/>
    <w:rsid w:val="003C70A2"/>
    <w:rsid w:val="003C77D0"/>
    <w:rsid w:val="003D045A"/>
    <w:rsid w:val="003D0E91"/>
    <w:rsid w:val="003D1BF1"/>
    <w:rsid w:val="003D24E0"/>
    <w:rsid w:val="003D3E13"/>
    <w:rsid w:val="003D4037"/>
    <w:rsid w:val="003D56E6"/>
    <w:rsid w:val="003D5DE6"/>
    <w:rsid w:val="003E05F6"/>
    <w:rsid w:val="003E1401"/>
    <w:rsid w:val="003E21AD"/>
    <w:rsid w:val="003E37BD"/>
    <w:rsid w:val="003E44C2"/>
    <w:rsid w:val="003E4796"/>
    <w:rsid w:val="003E5193"/>
    <w:rsid w:val="003E5D8D"/>
    <w:rsid w:val="003F197F"/>
    <w:rsid w:val="003F1BE1"/>
    <w:rsid w:val="003F2D3B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419"/>
    <w:rsid w:val="004135D4"/>
    <w:rsid w:val="004138C1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65B6"/>
    <w:rsid w:val="00437215"/>
    <w:rsid w:val="0043796E"/>
    <w:rsid w:val="00441C9E"/>
    <w:rsid w:val="0044473E"/>
    <w:rsid w:val="004452A2"/>
    <w:rsid w:val="00445B25"/>
    <w:rsid w:val="00446C80"/>
    <w:rsid w:val="00447233"/>
    <w:rsid w:val="004506D3"/>
    <w:rsid w:val="00450FC4"/>
    <w:rsid w:val="00452055"/>
    <w:rsid w:val="0045303E"/>
    <w:rsid w:val="00455CE5"/>
    <w:rsid w:val="00461298"/>
    <w:rsid w:val="00463637"/>
    <w:rsid w:val="00463A23"/>
    <w:rsid w:val="00465A65"/>
    <w:rsid w:val="00465C37"/>
    <w:rsid w:val="004666DB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15F9"/>
    <w:rsid w:val="004830D4"/>
    <w:rsid w:val="0048444E"/>
    <w:rsid w:val="00486B03"/>
    <w:rsid w:val="004904B1"/>
    <w:rsid w:val="00490FFD"/>
    <w:rsid w:val="004919B1"/>
    <w:rsid w:val="004929D2"/>
    <w:rsid w:val="004937EE"/>
    <w:rsid w:val="004938EA"/>
    <w:rsid w:val="0049471B"/>
    <w:rsid w:val="00495C4B"/>
    <w:rsid w:val="00495D52"/>
    <w:rsid w:val="00495DB1"/>
    <w:rsid w:val="004963C9"/>
    <w:rsid w:val="00496DC0"/>
    <w:rsid w:val="00497620"/>
    <w:rsid w:val="00497EC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03B"/>
    <w:rsid w:val="004B1D51"/>
    <w:rsid w:val="004B35B8"/>
    <w:rsid w:val="004B4113"/>
    <w:rsid w:val="004B41D3"/>
    <w:rsid w:val="004B4D61"/>
    <w:rsid w:val="004B5468"/>
    <w:rsid w:val="004B7D9D"/>
    <w:rsid w:val="004C1E90"/>
    <w:rsid w:val="004C32F5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26AD"/>
    <w:rsid w:val="004E32B2"/>
    <w:rsid w:val="004E3C1D"/>
    <w:rsid w:val="004E5E36"/>
    <w:rsid w:val="004E7485"/>
    <w:rsid w:val="004E7E28"/>
    <w:rsid w:val="004F09B2"/>
    <w:rsid w:val="004F0B33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3EF3"/>
    <w:rsid w:val="0050436C"/>
    <w:rsid w:val="00507B8E"/>
    <w:rsid w:val="005105B8"/>
    <w:rsid w:val="00512627"/>
    <w:rsid w:val="00515981"/>
    <w:rsid w:val="005167E6"/>
    <w:rsid w:val="00516C52"/>
    <w:rsid w:val="005201C9"/>
    <w:rsid w:val="00520731"/>
    <w:rsid w:val="00521962"/>
    <w:rsid w:val="00523A94"/>
    <w:rsid w:val="00524D26"/>
    <w:rsid w:val="00525BF3"/>
    <w:rsid w:val="005276A2"/>
    <w:rsid w:val="00527A43"/>
    <w:rsid w:val="005300D6"/>
    <w:rsid w:val="00532232"/>
    <w:rsid w:val="00536A29"/>
    <w:rsid w:val="00536AE4"/>
    <w:rsid w:val="00536B79"/>
    <w:rsid w:val="00536D48"/>
    <w:rsid w:val="005371FD"/>
    <w:rsid w:val="005376B8"/>
    <w:rsid w:val="005400CF"/>
    <w:rsid w:val="005417E8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6776D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6BF2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52DF"/>
    <w:rsid w:val="005A6077"/>
    <w:rsid w:val="005A6635"/>
    <w:rsid w:val="005A71E9"/>
    <w:rsid w:val="005A7987"/>
    <w:rsid w:val="005A7E2F"/>
    <w:rsid w:val="005B0433"/>
    <w:rsid w:val="005B0DFE"/>
    <w:rsid w:val="005B1E05"/>
    <w:rsid w:val="005B270A"/>
    <w:rsid w:val="005B4332"/>
    <w:rsid w:val="005B434D"/>
    <w:rsid w:val="005B75D9"/>
    <w:rsid w:val="005C1938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13C"/>
    <w:rsid w:val="005C79EE"/>
    <w:rsid w:val="005C7ADD"/>
    <w:rsid w:val="005D0BD6"/>
    <w:rsid w:val="005D2AD6"/>
    <w:rsid w:val="005D664D"/>
    <w:rsid w:val="005D7EC4"/>
    <w:rsid w:val="005E4508"/>
    <w:rsid w:val="005E4646"/>
    <w:rsid w:val="005E5E14"/>
    <w:rsid w:val="005E6024"/>
    <w:rsid w:val="005E6F02"/>
    <w:rsid w:val="005E727D"/>
    <w:rsid w:val="005E7844"/>
    <w:rsid w:val="005E7F6C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06EB2"/>
    <w:rsid w:val="0061008A"/>
    <w:rsid w:val="00610A97"/>
    <w:rsid w:val="00611650"/>
    <w:rsid w:val="00615547"/>
    <w:rsid w:val="006158B0"/>
    <w:rsid w:val="006178D6"/>
    <w:rsid w:val="00617F07"/>
    <w:rsid w:val="006210E7"/>
    <w:rsid w:val="006219EA"/>
    <w:rsid w:val="006318D6"/>
    <w:rsid w:val="00631BC3"/>
    <w:rsid w:val="00631C1B"/>
    <w:rsid w:val="00632010"/>
    <w:rsid w:val="0063286E"/>
    <w:rsid w:val="00633CB3"/>
    <w:rsid w:val="0063450C"/>
    <w:rsid w:val="00635910"/>
    <w:rsid w:val="006360E1"/>
    <w:rsid w:val="006363DC"/>
    <w:rsid w:val="00636674"/>
    <w:rsid w:val="00637C36"/>
    <w:rsid w:val="00642872"/>
    <w:rsid w:val="0064530A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1C74"/>
    <w:rsid w:val="00692BAC"/>
    <w:rsid w:val="00692FE3"/>
    <w:rsid w:val="00693E10"/>
    <w:rsid w:val="0069404C"/>
    <w:rsid w:val="006954B5"/>
    <w:rsid w:val="006955C0"/>
    <w:rsid w:val="00696255"/>
    <w:rsid w:val="00696755"/>
    <w:rsid w:val="006970DA"/>
    <w:rsid w:val="0069766B"/>
    <w:rsid w:val="006A0148"/>
    <w:rsid w:val="006A1AE7"/>
    <w:rsid w:val="006A2B87"/>
    <w:rsid w:val="006A3523"/>
    <w:rsid w:val="006A7BB2"/>
    <w:rsid w:val="006A7D12"/>
    <w:rsid w:val="006A7E01"/>
    <w:rsid w:val="006B29E9"/>
    <w:rsid w:val="006B2AEA"/>
    <w:rsid w:val="006B2D49"/>
    <w:rsid w:val="006B446E"/>
    <w:rsid w:val="006B59B4"/>
    <w:rsid w:val="006B5AB4"/>
    <w:rsid w:val="006B6A02"/>
    <w:rsid w:val="006B6AE5"/>
    <w:rsid w:val="006B6AFD"/>
    <w:rsid w:val="006B6D3A"/>
    <w:rsid w:val="006C1F07"/>
    <w:rsid w:val="006C254B"/>
    <w:rsid w:val="006C2AC3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E1970"/>
    <w:rsid w:val="006E1981"/>
    <w:rsid w:val="006E1A97"/>
    <w:rsid w:val="006E1DA8"/>
    <w:rsid w:val="006E1E52"/>
    <w:rsid w:val="006E4BB1"/>
    <w:rsid w:val="006E5CEE"/>
    <w:rsid w:val="006E61D4"/>
    <w:rsid w:val="006E66C0"/>
    <w:rsid w:val="006E7037"/>
    <w:rsid w:val="006E7949"/>
    <w:rsid w:val="006F234B"/>
    <w:rsid w:val="006F24A5"/>
    <w:rsid w:val="006F484F"/>
    <w:rsid w:val="006F4A1A"/>
    <w:rsid w:val="006F5594"/>
    <w:rsid w:val="006F7BE4"/>
    <w:rsid w:val="006F7F80"/>
    <w:rsid w:val="007006A2"/>
    <w:rsid w:val="00703D71"/>
    <w:rsid w:val="00704980"/>
    <w:rsid w:val="00705D1B"/>
    <w:rsid w:val="00706684"/>
    <w:rsid w:val="007069B9"/>
    <w:rsid w:val="00707F71"/>
    <w:rsid w:val="00710A7D"/>
    <w:rsid w:val="0071276C"/>
    <w:rsid w:val="00713A7E"/>
    <w:rsid w:val="0071641F"/>
    <w:rsid w:val="00716CCE"/>
    <w:rsid w:val="00723D10"/>
    <w:rsid w:val="00724ACF"/>
    <w:rsid w:val="007268F3"/>
    <w:rsid w:val="007275DF"/>
    <w:rsid w:val="00730F17"/>
    <w:rsid w:val="00732129"/>
    <w:rsid w:val="007334A6"/>
    <w:rsid w:val="007346CC"/>
    <w:rsid w:val="00734ED6"/>
    <w:rsid w:val="007354C8"/>
    <w:rsid w:val="00735CE6"/>
    <w:rsid w:val="00735E0F"/>
    <w:rsid w:val="007361D3"/>
    <w:rsid w:val="00736547"/>
    <w:rsid w:val="00740333"/>
    <w:rsid w:val="007406CA"/>
    <w:rsid w:val="00740F20"/>
    <w:rsid w:val="00741928"/>
    <w:rsid w:val="00741D83"/>
    <w:rsid w:val="0074255F"/>
    <w:rsid w:val="0074329B"/>
    <w:rsid w:val="00744575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752CD"/>
    <w:rsid w:val="007805DE"/>
    <w:rsid w:val="00780724"/>
    <w:rsid w:val="00780C4B"/>
    <w:rsid w:val="0078383E"/>
    <w:rsid w:val="00784130"/>
    <w:rsid w:val="00784149"/>
    <w:rsid w:val="00784A06"/>
    <w:rsid w:val="00785F4D"/>
    <w:rsid w:val="007867E4"/>
    <w:rsid w:val="007872D2"/>
    <w:rsid w:val="007876AC"/>
    <w:rsid w:val="00790D91"/>
    <w:rsid w:val="007912ED"/>
    <w:rsid w:val="007926DF"/>
    <w:rsid w:val="00793774"/>
    <w:rsid w:val="00793F49"/>
    <w:rsid w:val="007940D8"/>
    <w:rsid w:val="00794338"/>
    <w:rsid w:val="0079527B"/>
    <w:rsid w:val="0079670F"/>
    <w:rsid w:val="00797625"/>
    <w:rsid w:val="007A2361"/>
    <w:rsid w:val="007A334D"/>
    <w:rsid w:val="007A3EC4"/>
    <w:rsid w:val="007A47F4"/>
    <w:rsid w:val="007A4968"/>
    <w:rsid w:val="007A524D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47A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D2AC6"/>
    <w:rsid w:val="007E07DD"/>
    <w:rsid w:val="007E1AE3"/>
    <w:rsid w:val="007E2432"/>
    <w:rsid w:val="007E2915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F1055"/>
    <w:rsid w:val="007F1C7F"/>
    <w:rsid w:val="007F1DC4"/>
    <w:rsid w:val="007F303B"/>
    <w:rsid w:val="007F33F6"/>
    <w:rsid w:val="007F3592"/>
    <w:rsid w:val="007F379E"/>
    <w:rsid w:val="007F4341"/>
    <w:rsid w:val="007F593F"/>
    <w:rsid w:val="007F70AF"/>
    <w:rsid w:val="00800B70"/>
    <w:rsid w:val="00802030"/>
    <w:rsid w:val="0080376D"/>
    <w:rsid w:val="00803AA0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18A3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943"/>
    <w:rsid w:val="00863BB1"/>
    <w:rsid w:val="008651E8"/>
    <w:rsid w:val="00865734"/>
    <w:rsid w:val="00866A6C"/>
    <w:rsid w:val="00867960"/>
    <w:rsid w:val="008707FA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859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396"/>
    <w:rsid w:val="008B2B4A"/>
    <w:rsid w:val="008B2CA2"/>
    <w:rsid w:val="008B3424"/>
    <w:rsid w:val="008B48C7"/>
    <w:rsid w:val="008B5B06"/>
    <w:rsid w:val="008B614D"/>
    <w:rsid w:val="008C319D"/>
    <w:rsid w:val="008C319E"/>
    <w:rsid w:val="008C4887"/>
    <w:rsid w:val="008C4920"/>
    <w:rsid w:val="008C5EAA"/>
    <w:rsid w:val="008C6D71"/>
    <w:rsid w:val="008C7804"/>
    <w:rsid w:val="008D119D"/>
    <w:rsid w:val="008D42E7"/>
    <w:rsid w:val="008D4546"/>
    <w:rsid w:val="008D5212"/>
    <w:rsid w:val="008D5708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753"/>
    <w:rsid w:val="008F3865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100A2"/>
    <w:rsid w:val="00911113"/>
    <w:rsid w:val="00911581"/>
    <w:rsid w:val="00912957"/>
    <w:rsid w:val="00914289"/>
    <w:rsid w:val="00915FEF"/>
    <w:rsid w:val="00916C8A"/>
    <w:rsid w:val="00921753"/>
    <w:rsid w:val="0092188A"/>
    <w:rsid w:val="00922CBB"/>
    <w:rsid w:val="00922D35"/>
    <w:rsid w:val="00923FA3"/>
    <w:rsid w:val="0092546E"/>
    <w:rsid w:val="00925788"/>
    <w:rsid w:val="009260F8"/>
    <w:rsid w:val="0092635A"/>
    <w:rsid w:val="00927494"/>
    <w:rsid w:val="009305A1"/>
    <w:rsid w:val="009307B1"/>
    <w:rsid w:val="009350AA"/>
    <w:rsid w:val="0093562E"/>
    <w:rsid w:val="0093743B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528"/>
    <w:rsid w:val="00956B76"/>
    <w:rsid w:val="00957353"/>
    <w:rsid w:val="00957CB3"/>
    <w:rsid w:val="00960807"/>
    <w:rsid w:val="00960ABC"/>
    <w:rsid w:val="009620F1"/>
    <w:rsid w:val="00963749"/>
    <w:rsid w:val="0096492B"/>
    <w:rsid w:val="0097171E"/>
    <w:rsid w:val="00971CD8"/>
    <w:rsid w:val="00971D29"/>
    <w:rsid w:val="0097465F"/>
    <w:rsid w:val="00976F98"/>
    <w:rsid w:val="00980B83"/>
    <w:rsid w:val="00981ECA"/>
    <w:rsid w:val="0098226D"/>
    <w:rsid w:val="0098520E"/>
    <w:rsid w:val="00985AA0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6290"/>
    <w:rsid w:val="00997D5B"/>
    <w:rsid w:val="009A0C9F"/>
    <w:rsid w:val="009A3921"/>
    <w:rsid w:val="009A3AE5"/>
    <w:rsid w:val="009A3AE6"/>
    <w:rsid w:val="009A3CDF"/>
    <w:rsid w:val="009A5F4E"/>
    <w:rsid w:val="009A67A8"/>
    <w:rsid w:val="009A712D"/>
    <w:rsid w:val="009A78F4"/>
    <w:rsid w:val="009B002B"/>
    <w:rsid w:val="009B1411"/>
    <w:rsid w:val="009C1812"/>
    <w:rsid w:val="009C22D5"/>
    <w:rsid w:val="009C2A8C"/>
    <w:rsid w:val="009C321B"/>
    <w:rsid w:val="009C3B6F"/>
    <w:rsid w:val="009C3CA1"/>
    <w:rsid w:val="009C3D87"/>
    <w:rsid w:val="009C5383"/>
    <w:rsid w:val="009C5B5A"/>
    <w:rsid w:val="009C6909"/>
    <w:rsid w:val="009D069F"/>
    <w:rsid w:val="009D0BBF"/>
    <w:rsid w:val="009D1942"/>
    <w:rsid w:val="009D37D2"/>
    <w:rsid w:val="009D4E2C"/>
    <w:rsid w:val="009D57E2"/>
    <w:rsid w:val="009D64C6"/>
    <w:rsid w:val="009D7151"/>
    <w:rsid w:val="009E08B8"/>
    <w:rsid w:val="009E0C2F"/>
    <w:rsid w:val="009E1506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2668"/>
    <w:rsid w:val="00A03B59"/>
    <w:rsid w:val="00A04162"/>
    <w:rsid w:val="00A04C1D"/>
    <w:rsid w:val="00A055CA"/>
    <w:rsid w:val="00A07AAE"/>
    <w:rsid w:val="00A10807"/>
    <w:rsid w:val="00A1104A"/>
    <w:rsid w:val="00A12B99"/>
    <w:rsid w:val="00A13A97"/>
    <w:rsid w:val="00A1487D"/>
    <w:rsid w:val="00A14DD5"/>
    <w:rsid w:val="00A20533"/>
    <w:rsid w:val="00A2172C"/>
    <w:rsid w:val="00A21F03"/>
    <w:rsid w:val="00A247F8"/>
    <w:rsid w:val="00A2712D"/>
    <w:rsid w:val="00A3011A"/>
    <w:rsid w:val="00A31B94"/>
    <w:rsid w:val="00A340E8"/>
    <w:rsid w:val="00A340F3"/>
    <w:rsid w:val="00A3473B"/>
    <w:rsid w:val="00A36FF1"/>
    <w:rsid w:val="00A37F84"/>
    <w:rsid w:val="00A40D80"/>
    <w:rsid w:val="00A41010"/>
    <w:rsid w:val="00A4116D"/>
    <w:rsid w:val="00A41711"/>
    <w:rsid w:val="00A41D8E"/>
    <w:rsid w:val="00A41EF0"/>
    <w:rsid w:val="00A4268E"/>
    <w:rsid w:val="00A427B7"/>
    <w:rsid w:val="00A44D06"/>
    <w:rsid w:val="00A4530A"/>
    <w:rsid w:val="00A46462"/>
    <w:rsid w:val="00A47480"/>
    <w:rsid w:val="00A51439"/>
    <w:rsid w:val="00A51928"/>
    <w:rsid w:val="00A51C37"/>
    <w:rsid w:val="00A5321A"/>
    <w:rsid w:val="00A535EC"/>
    <w:rsid w:val="00A54C3B"/>
    <w:rsid w:val="00A56B50"/>
    <w:rsid w:val="00A579BD"/>
    <w:rsid w:val="00A57AF3"/>
    <w:rsid w:val="00A60B40"/>
    <w:rsid w:val="00A619CA"/>
    <w:rsid w:val="00A61CB4"/>
    <w:rsid w:val="00A66874"/>
    <w:rsid w:val="00A66D51"/>
    <w:rsid w:val="00A66DB9"/>
    <w:rsid w:val="00A70BD1"/>
    <w:rsid w:val="00A721C6"/>
    <w:rsid w:val="00A72BD3"/>
    <w:rsid w:val="00A72D00"/>
    <w:rsid w:val="00A75327"/>
    <w:rsid w:val="00A77888"/>
    <w:rsid w:val="00A82673"/>
    <w:rsid w:val="00A82B99"/>
    <w:rsid w:val="00A82E0D"/>
    <w:rsid w:val="00A8706F"/>
    <w:rsid w:val="00A87128"/>
    <w:rsid w:val="00A911AD"/>
    <w:rsid w:val="00A91FD6"/>
    <w:rsid w:val="00A92CE3"/>
    <w:rsid w:val="00A9367C"/>
    <w:rsid w:val="00A94C13"/>
    <w:rsid w:val="00A95006"/>
    <w:rsid w:val="00A9693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674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426D"/>
    <w:rsid w:val="00B045A5"/>
    <w:rsid w:val="00B04C15"/>
    <w:rsid w:val="00B05988"/>
    <w:rsid w:val="00B0653F"/>
    <w:rsid w:val="00B06A30"/>
    <w:rsid w:val="00B078BF"/>
    <w:rsid w:val="00B14CC3"/>
    <w:rsid w:val="00B14FF1"/>
    <w:rsid w:val="00B1714B"/>
    <w:rsid w:val="00B230DE"/>
    <w:rsid w:val="00B23DEC"/>
    <w:rsid w:val="00B25153"/>
    <w:rsid w:val="00B25DB0"/>
    <w:rsid w:val="00B27772"/>
    <w:rsid w:val="00B27C70"/>
    <w:rsid w:val="00B30489"/>
    <w:rsid w:val="00B31BF2"/>
    <w:rsid w:val="00B32B9C"/>
    <w:rsid w:val="00B33E0A"/>
    <w:rsid w:val="00B35429"/>
    <w:rsid w:val="00B365AA"/>
    <w:rsid w:val="00B37109"/>
    <w:rsid w:val="00B403E7"/>
    <w:rsid w:val="00B4275F"/>
    <w:rsid w:val="00B4388E"/>
    <w:rsid w:val="00B43B1D"/>
    <w:rsid w:val="00B459DB"/>
    <w:rsid w:val="00B46FCA"/>
    <w:rsid w:val="00B536F4"/>
    <w:rsid w:val="00B53DB3"/>
    <w:rsid w:val="00B54496"/>
    <w:rsid w:val="00B547B5"/>
    <w:rsid w:val="00B567ED"/>
    <w:rsid w:val="00B56CE5"/>
    <w:rsid w:val="00B56DFA"/>
    <w:rsid w:val="00B56F69"/>
    <w:rsid w:val="00B573FE"/>
    <w:rsid w:val="00B61151"/>
    <w:rsid w:val="00B63315"/>
    <w:rsid w:val="00B637AD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4A67"/>
    <w:rsid w:val="00B752EB"/>
    <w:rsid w:val="00B76DDF"/>
    <w:rsid w:val="00B80D61"/>
    <w:rsid w:val="00B81186"/>
    <w:rsid w:val="00B824E3"/>
    <w:rsid w:val="00B82545"/>
    <w:rsid w:val="00B835C0"/>
    <w:rsid w:val="00B83D89"/>
    <w:rsid w:val="00B83EC7"/>
    <w:rsid w:val="00B84A05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B7449"/>
    <w:rsid w:val="00BC04C1"/>
    <w:rsid w:val="00BC0593"/>
    <w:rsid w:val="00BC2F4F"/>
    <w:rsid w:val="00BC327A"/>
    <w:rsid w:val="00BC3C5A"/>
    <w:rsid w:val="00BC4A13"/>
    <w:rsid w:val="00BC4A46"/>
    <w:rsid w:val="00BD0B31"/>
    <w:rsid w:val="00BD1236"/>
    <w:rsid w:val="00BD4D70"/>
    <w:rsid w:val="00BD4FAF"/>
    <w:rsid w:val="00BD7397"/>
    <w:rsid w:val="00BD7A94"/>
    <w:rsid w:val="00BD7C00"/>
    <w:rsid w:val="00BE1434"/>
    <w:rsid w:val="00BE1AF3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78A"/>
    <w:rsid w:val="00C027CF"/>
    <w:rsid w:val="00C032B9"/>
    <w:rsid w:val="00C0444F"/>
    <w:rsid w:val="00C04EA8"/>
    <w:rsid w:val="00C0500A"/>
    <w:rsid w:val="00C05020"/>
    <w:rsid w:val="00C0654F"/>
    <w:rsid w:val="00C0689C"/>
    <w:rsid w:val="00C07491"/>
    <w:rsid w:val="00C07AB1"/>
    <w:rsid w:val="00C1055D"/>
    <w:rsid w:val="00C109BC"/>
    <w:rsid w:val="00C123AB"/>
    <w:rsid w:val="00C124E8"/>
    <w:rsid w:val="00C12DA0"/>
    <w:rsid w:val="00C138DC"/>
    <w:rsid w:val="00C153BF"/>
    <w:rsid w:val="00C15B61"/>
    <w:rsid w:val="00C15BAA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36206"/>
    <w:rsid w:val="00C4180E"/>
    <w:rsid w:val="00C444D3"/>
    <w:rsid w:val="00C45285"/>
    <w:rsid w:val="00C469C0"/>
    <w:rsid w:val="00C47D24"/>
    <w:rsid w:val="00C508CC"/>
    <w:rsid w:val="00C51955"/>
    <w:rsid w:val="00C561AA"/>
    <w:rsid w:val="00C56F29"/>
    <w:rsid w:val="00C57261"/>
    <w:rsid w:val="00C57966"/>
    <w:rsid w:val="00C601FF"/>
    <w:rsid w:val="00C60C6E"/>
    <w:rsid w:val="00C6105A"/>
    <w:rsid w:val="00C61409"/>
    <w:rsid w:val="00C61580"/>
    <w:rsid w:val="00C63BD5"/>
    <w:rsid w:val="00C63D82"/>
    <w:rsid w:val="00C63E6F"/>
    <w:rsid w:val="00C66128"/>
    <w:rsid w:val="00C6721C"/>
    <w:rsid w:val="00C71661"/>
    <w:rsid w:val="00C72565"/>
    <w:rsid w:val="00C72BBE"/>
    <w:rsid w:val="00C73B26"/>
    <w:rsid w:val="00C73DD1"/>
    <w:rsid w:val="00C73EF4"/>
    <w:rsid w:val="00C81005"/>
    <w:rsid w:val="00C81415"/>
    <w:rsid w:val="00C81FB4"/>
    <w:rsid w:val="00C821B7"/>
    <w:rsid w:val="00C829E8"/>
    <w:rsid w:val="00C8395E"/>
    <w:rsid w:val="00C83D03"/>
    <w:rsid w:val="00C8472C"/>
    <w:rsid w:val="00C84919"/>
    <w:rsid w:val="00C84D95"/>
    <w:rsid w:val="00C916AE"/>
    <w:rsid w:val="00C9234D"/>
    <w:rsid w:val="00C92552"/>
    <w:rsid w:val="00C92855"/>
    <w:rsid w:val="00C93E04"/>
    <w:rsid w:val="00C946F9"/>
    <w:rsid w:val="00C95DF4"/>
    <w:rsid w:val="00C96404"/>
    <w:rsid w:val="00C96EB6"/>
    <w:rsid w:val="00CA041C"/>
    <w:rsid w:val="00CA0611"/>
    <w:rsid w:val="00CA0B6D"/>
    <w:rsid w:val="00CA2FE7"/>
    <w:rsid w:val="00CA3023"/>
    <w:rsid w:val="00CA42C3"/>
    <w:rsid w:val="00CA472D"/>
    <w:rsid w:val="00CA4BA9"/>
    <w:rsid w:val="00CA5079"/>
    <w:rsid w:val="00CA51C1"/>
    <w:rsid w:val="00CA55AD"/>
    <w:rsid w:val="00CA60DE"/>
    <w:rsid w:val="00CA716B"/>
    <w:rsid w:val="00CB0A12"/>
    <w:rsid w:val="00CB363B"/>
    <w:rsid w:val="00CB5A72"/>
    <w:rsid w:val="00CC12F8"/>
    <w:rsid w:val="00CC182C"/>
    <w:rsid w:val="00CC3CBD"/>
    <w:rsid w:val="00CC502C"/>
    <w:rsid w:val="00CC5B20"/>
    <w:rsid w:val="00CC5C2E"/>
    <w:rsid w:val="00CD0586"/>
    <w:rsid w:val="00CD2C36"/>
    <w:rsid w:val="00CD2F60"/>
    <w:rsid w:val="00CD31C9"/>
    <w:rsid w:val="00CD3BE2"/>
    <w:rsid w:val="00CD59CC"/>
    <w:rsid w:val="00CD6C2E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42BF"/>
    <w:rsid w:val="00CF5E55"/>
    <w:rsid w:val="00CF6144"/>
    <w:rsid w:val="00CF65B9"/>
    <w:rsid w:val="00CF7B47"/>
    <w:rsid w:val="00D029F1"/>
    <w:rsid w:val="00D02D4C"/>
    <w:rsid w:val="00D03575"/>
    <w:rsid w:val="00D035F1"/>
    <w:rsid w:val="00D04CC3"/>
    <w:rsid w:val="00D1023E"/>
    <w:rsid w:val="00D1037B"/>
    <w:rsid w:val="00D12DFD"/>
    <w:rsid w:val="00D137FE"/>
    <w:rsid w:val="00D13AA9"/>
    <w:rsid w:val="00D13F63"/>
    <w:rsid w:val="00D20A51"/>
    <w:rsid w:val="00D20C20"/>
    <w:rsid w:val="00D22302"/>
    <w:rsid w:val="00D2578F"/>
    <w:rsid w:val="00D25B0E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3638"/>
    <w:rsid w:val="00D43A2F"/>
    <w:rsid w:val="00D44118"/>
    <w:rsid w:val="00D46402"/>
    <w:rsid w:val="00D46FBF"/>
    <w:rsid w:val="00D47F23"/>
    <w:rsid w:val="00D52701"/>
    <w:rsid w:val="00D549AF"/>
    <w:rsid w:val="00D552DE"/>
    <w:rsid w:val="00D554E3"/>
    <w:rsid w:val="00D56958"/>
    <w:rsid w:val="00D60847"/>
    <w:rsid w:val="00D61F15"/>
    <w:rsid w:val="00D64536"/>
    <w:rsid w:val="00D64816"/>
    <w:rsid w:val="00D65AD0"/>
    <w:rsid w:val="00D71FF2"/>
    <w:rsid w:val="00D723F7"/>
    <w:rsid w:val="00D72428"/>
    <w:rsid w:val="00D72C17"/>
    <w:rsid w:val="00D72DCC"/>
    <w:rsid w:val="00D73688"/>
    <w:rsid w:val="00D7441D"/>
    <w:rsid w:val="00D74FED"/>
    <w:rsid w:val="00D7613F"/>
    <w:rsid w:val="00D76365"/>
    <w:rsid w:val="00D813B9"/>
    <w:rsid w:val="00D8155A"/>
    <w:rsid w:val="00D81601"/>
    <w:rsid w:val="00D82CF6"/>
    <w:rsid w:val="00D839AC"/>
    <w:rsid w:val="00D84B83"/>
    <w:rsid w:val="00D86629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2AB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CF5"/>
    <w:rsid w:val="00DB7EFF"/>
    <w:rsid w:val="00DC319C"/>
    <w:rsid w:val="00DC3493"/>
    <w:rsid w:val="00DC4CF2"/>
    <w:rsid w:val="00DD0F02"/>
    <w:rsid w:val="00DD0F22"/>
    <w:rsid w:val="00DD2FD6"/>
    <w:rsid w:val="00DD41BF"/>
    <w:rsid w:val="00DD4DC8"/>
    <w:rsid w:val="00DD5916"/>
    <w:rsid w:val="00DD60ED"/>
    <w:rsid w:val="00DE237C"/>
    <w:rsid w:val="00DE37B8"/>
    <w:rsid w:val="00DE4BB2"/>
    <w:rsid w:val="00DE4FC9"/>
    <w:rsid w:val="00DE5178"/>
    <w:rsid w:val="00DE6ED0"/>
    <w:rsid w:val="00DE7B6F"/>
    <w:rsid w:val="00DF09C1"/>
    <w:rsid w:val="00DF21BC"/>
    <w:rsid w:val="00DF46BC"/>
    <w:rsid w:val="00DF46CE"/>
    <w:rsid w:val="00DF5429"/>
    <w:rsid w:val="00DF6DB3"/>
    <w:rsid w:val="00DF72F7"/>
    <w:rsid w:val="00E02FCA"/>
    <w:rsid w:val="00E04DC2"/>
    <w:rsid w:val="00E06826"/>
    <w:rsid w:val="00E06F44"/>
    <w:rsid w:val="00E07822"/>
    <w:rsid w:val="00E07B36"/>
    <w:rsid w:val="00E07E0B"/>
    <w:rsid w:val="00E1155D"/>
    <w:rsid w:val="00E11F33"/>
    <w:rsid w:val="00E126CF"/>
    <w:rsid w:val="00E14823"/>
    <w:rsid w:val="00E14AB0"/>
    <w:rsid w:val="00E152D0"/>
    <w:rsid w:val="00E16164"/>
    <w:rsid w:val="00E17D05"/>
    <w:rsid w:val="00E20923"/>
    <w:rsid w:val="00E20B5E"/>
    <w:rsid w:val="00E2106C"/>
    <w:rsid w:val="00E21E28"/>
    <w:rsid w:val="00E26015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33BE"/>
    <w:rsid w:val="00E33C34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479A"/>
    <w:rsid w:val="00E54E66"/>
    <w:rsid w:val="00E55C41"/>
    <w:rsid w:val="00E56244"/>
    <w:rsid w:val="00E56677"/>
    <w:rsid w:val="00E57161"/>
    <w:rsid w:val="00E600F2"/>
    <w:rsid w:val="00E61080"/>
    <w:rsid w:val="00E6218D"/>
    <w:rsid w:val="00E622C4"/>
    <w:rsid w:val="00E62C61"/>
    <w:rsid w:val="00E631D7"/>
    <w:rsid w:val="00E636C4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40F0"/>
    <w:rsid w:val="00E84248"/>
    <w:rsid w:val="00E845A2"/>
    <w:rsid w:val="00E848F2"/>
    <w:rsid w:val="00E85716"/>
    <w:rsid w:val="00E85851"/>
    <w:rsid w:val="00E86B9A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2E24"/>
    <w:rsid w:val="00EA3A7A"/>
    <w:rsid w:val="00EA3CEA"/>
    <w:rsid w:val="00EA4F9C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153D"/>
    <w:rsid w:val="00EC5D6E"/>
    <w:rsid w:val="00EC6C25"/>
    <w:rsid w:val="00ED0022"/>
    <w:rsid w:val="00ED04CB"/>
    <w:rsid w:val="00ED0D33"/>
    <w:rsid w:val="00ED191B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D0C"/>
    <w:rsid w:val="00EE4111"/>
    <w:rsid w:val="00EE5D85"/>
    <w:rsid w:val="00EE750C"/>
    <w:rsid w:val="00EF00E4"/>
    <w:rsid w:val="00EF0589"/>
    <w:rsid w:val="00EF0AAC"/>
    <w:rsid w:val="00EF1209"/>
    <w:rsid w:val="00EF1A95"/>
    <w:rsid w:val="00EF2143"/>
    <w:rsid w:val="00EF38B7"/>
    <w:rsid w:val="00EF449E"/>
    <w:rsid w:val="00EF45D6"/>
    <w:rsid w:val="00EF5F5C"/>
    <w:rsid w:val="00EF63F4"/>
    <w:rsid w:val="00EF73F7"/>
    <w:rsid w:val="00F0005C"/>
    <w:rsid w:val="00F00472"/>
    <w:rsid w:val="00F00A4C"/>
    <w:rsid w:val="00F021C6"/>
    <w:rsid w:val="00F02E46"/>
    <w:rsid w:val="00F04DF0"/>
    <w:rsid w:val="00F103D5"/>
    <w:rsid w:val="00F10EE2"/>
    <w:rsid w:val="00F1216A"/>
    <w:rsid w:val="00F131C2"/>
    <w:rsid w:val="00F13970"/>
    <w:rsid w:val="00F15222"/>
    <w:rsid w:val="00F1773B"/>
    <w:rsid w:val="00F20008"/>
    <w:rsid w:val="00F210A4"/>
    <w:rsid w:val="00F22333"/>
    <w:rsid w:val="00F2327E"/>
    <w:rsid w:val="00F2424D"/>
    <w:rsid w:val="00F2437A"/>
    <w:rsid w:val="00F247D5"/>
    <w:rsid w:val="00F268DF"/>
    <w:rsid w:val="00F2772B"/>
    <w:rsid w:val="00F319D7"/>
    <w:rsid w:val="00F33080"/>
    <w:rsid w:val="00F34C0F"/>
    <w:rsid w:val="00F36E50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2DDD"/>
    <w:rsid w:val="00F645C9"/>
    <w:rsid w:val="00F64DA3"/>
    <w:rsid w:val="00F6732D"/>
    <w:rsid w:val="00F70BA3"/>
    <w:rsid w:val="00F70F60"/>
    <w:rsid w:val="00F727DE"/>
    <w:rsid w:val="00F72FB5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027"/>
    <w:rsid w:val="00FC4644"/>
    <w:rsid w:val="00FC47C0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Han_Qualcomm</cp:lastModifiedBy>
  <cp:revision>25</cp:revision>
  <dcterms:created xsi:type="dcterms:W3CDTF">2023-04-06T14:01:00Z</dcterms:created>
  <dcterms:modified xsi:type="dcterms:W3CDTF">2023-04-10T14:54:00Z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